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9E03A" w14:textId="77777777" w:rsidR="007C3E79" w:rsidRDefault="007C3E79" w:rsidP="007C3E79">
      <w:pPr>
        <w:rPr>
          <w:lang w:val="en-GB"/>
        </w:rPr>
      </w:pPr>
      <w:proofErr w:type="spellStart"/>
      <w:r>
        <w:rPr>
          <w:lang w:val="en-GB"/>
        </w:rPr>
        <w:t>Stichting</w:t>
      </w:r>
      <w:proofErr w:type="spellEnd"/>
      <w:r>
        <w:rPr>
          <w:lang w:val="en-GB"/>
        </w:rPr>
        <w:t xml:space="preserve"> Umutima Foundation</w:t>
      </w:r>
    </w:p>
    <w:p w14:paraId="181BD08A" w14:textId="77777777" w:rsidR="00306932" w:rsidRPr="00306932" w:rsidRDefault="00306932" w:rsidP="00306932">
      <w:pPr>
        <w:rPr>
          <w:lang w:val="en-GB"/>
        </w:rPr>
      </w:pPr>
      <w:r w:rsidRPr="00306932">
        <w:rPr>
          <w:lang w:val="en-GB"/>
        </w:rPr>
        <w:t xml:space="preserve">p/a </w:t>
      </w:r>
      <w:proofErr w:type="spellStart"/>
      <w:r w:rsidRPr="00306932">
        <w:rPr>
          <w:lang w:val="en-GB"/>
        </w:rPr>
        <w:t>Socratesstraat</w:t>
      </w:r>
      <w:proofErr w:type="spellEnd"/>
      <w:r w:rsidRPr="00306932">
        <w:rPr>
          <w:lang w:val="en-GB"/>
        </w:rPr>
        <w:t xml:space="preserve"> 141</w:t>
      </w:r>
    </w:p>
    <w:p w14:paraId="7E1BEBD6" w14:textId="77777777" w:rsidR="007C3E79" w:rsidRDefault="00306932" w:rsidP="00306932">
      <w:pPr>
        <w:rPr>
          <w:lang w:val="en-GB"/>
        </w:rPr>
      </w:pPr>
      <w:r w:rsidRPr="00306932">
        <w:rPr>
          <w:lang w:val="en-GB"/>
        </w:rPr>
        <w:t>3076 BV  Rotterdam</w:t>
      </w:r>
    </w:p>
    <w:p w14:paraId="1033694E" w14:textId="77777777" w:rsidR="00306932" w:rsidRDefault="00306932" w:rsidP="007C3E79">
      <w:pPr>
        <w:rPr>
          <w:lang w:val="en-GB"/>
        </w:rPr>
      </w:pPr>
    </w:p>
    <w:p w14:paraId="1F5B92DB" w14:textId="77777777" w:rsidR="007C3E79" w:rsidRDefault="007C3E79" w:rsidP="007C3E79">
      <w:pPr>
        <w:rPr>
          <w:lang w:val="en-GB"/>
        </w:rPr>
      </w:pPr>
      <w:proofErr w:type="spellStart"/>
      <w:r>
        <w:rPr>
          <w:lang w:val="en-GB"/>
        </w:rPr>
        <w:t>Fiscaal</w:t>
      </w:r>
      <w:proofErr w:type="spellEnd"/>
      <w:r>
        <w:rPr>
          <w:lang w:val="en-GB"/>
        </w:rPr>
        <w:t xml:space="preserve"> </w:t>
      </w:r>
      <w:proofErr w:type="spellStart"/>
      <w:r>
        <w:rPr>
          <w:lang w:val="en-GB"/>
        </w:rPr>
        <w:t>nummer</w:t>
      </w:r>
      <w:proofErr w:type="spellEnd"/>
      <w:r>
        <w:rPr>
          <w:lang w:val="en-GB"/>
        </w:rPr>
        <w:t>: 850500424</w:t>
      </w:r>
    </w:p>
    <w:p w14:paraId="171D93E8" w14:textId="77777777" w:rsidR="007C3E79" w:rsidRDefault="007C3E79" w:rsidP="007C3E79">
      <w:pPr>
        <w:rPr>
          <w:lang w:val="en-GB"/>
        </w:rPr>
      </w:pPr>
    </w:p>
    <w:p w14:paraId="64BFF589" w14:textId="77777777" w:rsidR="007C3E79" w:rsidRPr="00FF7143" w:rsidRDefault="007C3E79" w:rsidP="007C3E79">
      <w:pPr>
        <w:rPr>
          <w:b/>
          <w:i/>
        </w:rPr>
      </w:pPr>
      <w:r w:rsidRPr="00FF7143">
        <w:rPr>
          <w:b/>
          <w:i/>
        </w:rPr>
        <w:t xml:space="preserve">Doelstellingen: </w:t>
      </w:r>
    </w:p>
    <w:p w14:paraId="333B62D6" w14:textId="77777777" w:rsidR="007C3E79" w:rsidRDefault="007C3E79" w:rsidP="007C3E79">
      <w:pPr>
        <w:pStyle w:val="Lijstalinea"/>
        <w:numPr>
          <w:ilvl w:val="0"/>
          <w:numId w:val="1"/>
        </w:numPr>
      </w:pPr>
      <w:r>
        <w:t>het verzorgen van projectmanagement gericht op projecten ten bate van weeskinderen in Zambia;</w:t>
      </w:r>
    </w:p>
    <w:p w14:paraId="084B6BF6" w14:textId="77777777" w:rsidR="007C3E79" w:rsidRDefault="007C3E79" w:rsidP="007C3E79">
      <w:pPr>
        <w:pStyle w:val="Lijstalinea"/>
        <w:numPr>
          <w:ilvl w:val="0"/>
          <w:numId w:val="1"/>
        </w:numPr>
      </w:pPr>
      <w:r>
        <w:t>het voorbereiden en tot stand brengen van opvangvoorzieningen en het initiëren van voorzieningen voor voeding en scholing van weeskinderen;</w:t>
      </w:r>
    </w:p>
    <w:p w14:paraId="50796308" w14:textId="77777777" w:rsidR="007C3E79" w:rsidRDefault="007C3E79" w:rsidP="007C3E79">
      <w:pPr>
        <w:pStyle w:val="Lijstalinea"/>
        <w:numPr>
          <w:ilvl w:val="0"/>
          <w:numId w:val="1"/>
        </w:numPr>
      </w:pPr>
      <w:r>
        <w:t>het organiseren van het beheer, de exploitatie en de administratie van deze voorzieningen;</w:t>
      </w:r>
    </w:p>
    <w:p w14:paraId="5BD8F941" w14:textId="77777777" w:rsidR="007C3E79" w:rsidRDefault="007C3E79" w:rsidP="007C3E79">
      <w:pPr>
        <w:pStyle w:val="Lijstalinea"/>
        <w:numPr>
          <w:ilvl w:val="0"/>
          <w:numId w:val="1"/>
        </w:numPr>
      </w:pPr>
      <w:r>
        <w:t>het opleiden en begeleiden van lokale mensen om genoemde voorzieningen (uiteindelijk) zelfstandig te kunnen beheren en exploiteren;</w:t>
      </w:r>
    </w:p>
    <w:p w14:paraId="2DDF1A2A" w14:textId="77777777" w:rsidR="007C3E79" w:rsidRDefault="007C3E79" w:rsidP="007C3E79">
      <w:pPr>
        <w:pStyle w:val="Lijstalinea"/>
        <w:numPr>
          <w:ilvl w:val="0"/>
          <w:numId w:val="1"/>
        </w:numPr>
      </w:pPr>
      <w:r>
        <w:t>het aangaan van samenwerking met lokale partners om de doelstellingen te realiseren;</w:t>
      </w:r>
    </w:p>
    <w:p w14:paraId="62FB9825" w14:textId="77777777" w:rsidR="007C3E79" w:rsidRDefault="007C3E79" w:rsidP="007C3E79">
      <w:pPr>
        <w:pStyle w:val="Lijstalinea"/>
        <w:numPr>
          <w:ilvl w:val="0"/>
          <w:numId w:val="1"/>
        </w:numPr>
      </w:pPr>
      <w:r>
        <w:t>het werven en beheren van fondsen en middelen om de doelstellingen te realiseren;</w:t>
      </w:r>
    </w:p>
    <w:p w14:paraId="6908A9F1" w14:textId="77777777" w:rsidR="007C3E79" w:rsidRDefault="007C3E79" w:rsidP="007C3E79">
      <w:pPr>
        <w:pStyle w:val="Lijstalinea"/>
        <w:numPr>
          <w:ilvl w:val="0"/>
          <w:numId w:val="1"/>
        </w:numPr>
      </w:pPr>
      <w:r>
        <w:t xml:space="preserve">het verrichten van alle verdere handelingen, die met het </w:t>
      </w:r>
      <w:proofErr w:type="spellStart"/>
      <w:r>
        <w:t>voorenstaande</w:t>
      </w:r>
      <w:proofErr w:type="spellEnd"/>
      <w:r>
        <w:t xml:space="preserve"> in de ruimste zin verband houden of daartoe bevorderlijk zijn.</w:t>
      </w:r>
    </w:p>
    <w:p w14:paraId="0C6C6EFA" w14:textId="77777777" w:rsidR="007C3E79" w:rsidRDefault="007C3E79" w:rsidP="007C3E79"/>
    <w:p w14:paraId="36EA19EE" w14:textId="77777777" w:rsidR="007C3E79" w:rsidRPr="00FF7143" w:rsidRDefault="007C3E79" w:rsidP="007C3E79">
      <w:pPr>
        <w:rPr>
          <w:b/>
          <w:i/>
        </w:rPr>
      </w:pPr>
      <w:r w:rsidRPr="00FF7143">
        <w:rPr>
          <w:b/>
          <w:i/>
        </w:rPr>
        <w:t>Hoofdlijnen van het beleidsplan:</w:t>
      </w:r>
    </w:p>
    <w:p w14:paraId="4DF18046" w14:textId="77777777" w:rsidR="007C3E79" w:rsidRDefault="007C3E79" w:rsidP="007C3E79">
      <w:pPr>
        <w:rPr>
          <w:color w:val="000000" w:themeColor="text1"/>
        </w:rPr>
      </w:pPr>
      <w:r>
        <w:rPr>
          <w:color w:val="000000" w:themeColor="text1"/>
        </w:rPr>
        <w:t>De Umutima Foundation heeft onder andere tot doel projectmanagement gericht op projecten ten bate van weeskinderen in Zambia te verzorgen en opvangvoorzieningen en voorzieningen voor voeding en scholing voor weeskinderen te realiseren, te beheren en te exploiteren. Daarnaast streeft de stichting ernaar samenwerking met lokale partners aan te gaan en fondsen te werven om de doelstellingen te realiseren.</w:t>
      </w:r>
    </w:p>
    <w:p w14:paraId="44D2DBD7" w14:textId="77777777" w:rsidR="007C3E79" w:rsidRDefault="007C3E79" w:rsidP="007C3E79">
      <w:pPr>
        <w:rPr>
          <w:color w:val="000000" w:themeColor="text1"/>
        </w:rPr>
      </w:pPr>
    </w:p>
    <w:p w14:paraId="68489BD9" w14:textId="77777777" w:rsidR="007C3E79" w:rsidRDefault="007C3E79" w:rsidP="007C3E79">
      <w:pPr>
        <w:rPr>
          <w:color w:val="000000" w:themeColor="text1"/>
        </w:rPr>
      </w:pPr>
      <w:r>
        <w:rPr>
          <w:color w:val="000000" w:themeColor="text1"/>
        </w:rPr>
        <w:t>De stichting werft fondsen via diverse kanalen:</w:t>
      </w:r>
    </w:p>
    <w:p w14:paraId="448FBE61" w14:textId="77777777" w:rsidR="007C3E79" w:rsidRDefault="007C3E79" w:rsidP="007C3E79">
      <w:pPr>
        <w:pStyle w:val="Lijstalinea"/>
        <w:numPr>
          <w:ilvl w:val="0"/>
          <w:numId w:val="1"/>
        </w:numPr>
        <w:rPr>
          <w:color w:val="000000" w:themeColor="text1"/>
        </w:rPr>
      </w:pPr>
      <w:r>
        <w:rPr>
          <w:color w:val="000000" w:themeColor="text1"/>
        </w:rPr>
        <w:t>Donateurs</w:t>
      </w:r>
    </w:p>
    <w:p w14:paraId="59877451" w14:textId="77777777" w:rsidR="007C3E79" w:rsidRDefault="007C3E79" w:rsidP="007C3E79">
      <w:pPr>
        <w:pStyle w:val="Lijstalinea"/>
        <w:numPr>
          <w:ilvl w:val="0"/>
          <w:numId w:val="1"/>
        </w:numPr>
        <w:rPr>
          <w:color w:val="000000" w:themeColor="text1"/>
        </w:rPr>
      </w:pPr>
      <w:r>
        <w:rPr>
          <w:color w:val="000000" w:themeColor="text1"/>
        </w:rPr>
        <w:t>Giften vanuit kerkelijke instellingen</w:t>
      </w:r>
    </w:p>
    <w:p w14:paraId="3C86228A" w14:textId="77777777" w:rsidR="007C3E79" w:rsidRDefault="007C3E79" w:rsidP="007C3E79">
      <w:pPr>
        <w:pStyle w:val="Lijstalinea"/>
        <w:numPr>
          <w:ilvl w:val="0"/>
          <w:numId w:val="1"/>
        </w:numPr>
        <w:rPr>
          <w:color w:val="000000" w:themeColor="text1"/>
        </w:rPr>
      </w:pPr>
      <w:r>
        <w:rPr>
          <w:color w:val="000000" w:themeColor="text1"/>
        </w:rPr>
        <w:t>Giften vanuit maatschappelijke instellingen</w:t>
      </w:r>
    </w:p>
    <w:p w14:paraId="00E7DD2E" w14:textId="77777777" w:rsidR="007C3E79" w:rsidRDefault="007C3E79" w:rsidP="007C3E79">
      <w:pPr>
        <w:pStyle w:val="Lijstalinea"/>
        <w:numPr>
          <w:ilvl w:val="0"/>
          <w:numId w:val="1"/>
        </w:numPr>
        <w:rPr>
          <w:color w:val="000000" w:themeColor="text1"/>
        </w:rPr>
      </w:pPr>
      <w:r>
        <w:rPr>
          <w:color w:val="000000" w:themeColor="text1"/>
        </w:rPr>
        <w:t>Opbrengsten vanuit inzamelingsacties</w:t>
      </w:r>
    </w:p>
    <w:p w14:paraId="5A1CE768" w14:textId="77777777" w:rsidR="007C3E79" w:rsidRDefault="007C3E79" w:rsidP="007C3E79">
      <w:pPr>
        <w:rPr>
          <w:color w:val="000000" w:themeColor="text1"/>
        </w:rPr>
      </w:pPr>
    </w:p>
    <w:p w14:paraId="21E65561" w14:textId="77777777" w:rsidR="007C3E79" w:rsidRDefault="007C3E79" w:rsidP="007C3E79">
      <w:pPr>
        <w:rPr>
          <w:color w:val="000000" w:themeColor="text1"/>
        </w:rPr>
      </w:pPr>
      <w:r>
        <w:rPr>
          <w:color w:val="000000" w:themeColor="text1"/>
        </w:rPr>
        <w:t xml:space="preserve">Vermogensbeheer: de stichting beheert haar vermogen door dit onder te brengen bij een Nederlandse bank, erkend door de DNB, en welke valt onder het deposito garantiestelsel.  </w:t>
      </w:r>
      <w:r w:rsidR="00E8727A">
        <w:rPr>
          <w:color w:val="000000" w:themeColor="text1"/>
        </w:rPr>
        <w:t>Overschotten</w:t>
      </w:r>
      <w:r>
        <w:rPr>
          <w:color w:val="000000" w:themeColor="text1"/>
        </w:rPr>
        <w:t xml:space="preserve"> in de liquide middelen worden bij de bank op een spaarrekening geplaatst. Er wordt niet gewerkt met beleggingsfondsen.</w:t>
      </w:r>
    </w:p>
    <w:p w14:paraId="1C662BF4" w14:textId="77777777" w:rsidR="007C3E79" w:rsidRDefault="007C3E79" w:rsidP="007C3E79">
      <w:pPr>
        <w:rPr>
          <w:color w:val="000000" w:themeColor="text1"/>
        </w:rPr>
      </w:pPr>
    </w:p>
    <w:p w14:paraId="16B0EE95" w14:textId="77777777" w:rsidR="007C3E79" w:rsidRDefault="007C3E79" w:rsidP="007C3E79">
      <w:pPr>
        <w:rPr>
          <w:color w:val="000000" w:themeColor="text1"/>
        </w:rPr>
      </w:pPr>
      <w:r>
        <w:rPr>
          <w:color w:val="000000" w:themeColor="text1"/>
        </w:rPr>
        <w:t>Besteding van het vermogen:</w:t>
      </w:r>
    </w:p>
    <w:p w14:paraId="1CBD93C9" w14:textId="77777777" w:rsidR="007C3E79" w:rsidRDefault="007C3E79" w:rsidP="007C3E79">
      <w:pPr>
        <w:rPr>
          <w:color w:val="000000" w:themeColor="text1"/>
        </w:rPr>
      </w:pPr>
      <w:r>
        <w:rPr>
          <w:color w:val="000000" w:themeColor="text1"/>
        </w:rPr>
        <w:t xml:space="preserve">Het vermogen wordt besteed aan </w:t>
      </w:r>
    </w:p>
    <w:p w14:paraId="2FDB4EB4" w14:textId="77777777" w:rsidR="007C3E79" w:rsidRDefault="007C3E79" w:rsidP="007C3E79">
      <w:pPr>
        <w:pStyle w:val="Lijstalinea"/>
        <w:numPr>
          <w:ilvl w:val="0"/>
          <w:numId w:val="1"/>
        </w:numPr>
        <w:rPr>
          <w:color w:val="000000" w:themeColor="text1"/>
        </w:rPr>
      </w:pPr>
      <w:r>
        <w:rPr>
          <w:color w:val="000000" w:themeColor="text1"/>
        </w:rPr>
        <w:t>exploitatiekosten voor lokaal projectmanagement</w:t>
      </w:r>
    </w:p>
    <w:p w14:paraId="0B670A36" w14:textId="77777777" w:rsidR="007C3E79" w:rsidRDefault="007C3E79" w:rsidP="007C3E79">
      <w:pPr>
        <w:pStyle w:val="Lijstalinea"/>
        <w:numPr>
          <w:ilvl w:val="0"/>
          <w:numId w:val="1"/>
        </w:numPr>
        <w:rPr>
          <w:color w:val="000000" w:themeColor="text1"/>
        </w:rPr>
      </w:pPr>
      <w:r>
        <w:rPr>
          <w:color w:val="000000" w:themeColor="text1"/>
        </w:rPr>
        <w:t>exploitatiekosten voor lokale opvangvoorzieningen</w:t>
      </w:r>
    </w:p>
    <w:p w14:paraId="0AFF83A6" w14:textId="77777777" w:rsidR="007C3E79" w:rsidRDefault="007C3E79" w:rsidP="007C3E79">
      <w:pPr>
        <w:pStyle w:val="Lijstalinea"/>
        <w:numPr>
          <w:ilvl w:val="0"/>
          <w:numId w:val="1"/>
        </w:numPr>
        <w:rPr>
          <w:color w:val="000000" w:themeColor="text1"/>
        </w:rPr>
      </w:pPr>
      <w:r>
        <w:rPr>
          <w:color w:val="000000" w:themeColor="text1"/>
        </w:rPr>
        <w:t>financiering van lokale activa en voorzieningen voor voeding en scholing van weeskinderen</w:t>
      </w:r>
    </w:p>
    <w:p w14:paraId="076A3C78" w14:textId="77777777" w:rsidR="00FF7143" w:rsidRDefault="00FF7143" w:rsidP="00FF7143">
      <w:pPr>
        <w:rPr>
          <w:color w:val="000000" w:themeColor="text1"/>
        </w:rPr>
      </w:pPr>
    </w:p>
    <w:p w14:paraId="119E6DCF" w14:textId="77777777" w:rsidR="009E5CBA" w:rsidRDefault="009E5CBA" w:rsidP="00FF7143">
      <w:pPr>
        <w:rPr>
          <w:b/>
          <w:i/>
          <w:color w:val="000000" w:themeColor="text1"/>
        </w:rPr>
      </w:pPr>
      <w:r>
        <w:rPr>
          <w:b/>
          <w:i/>
          <w:color w:val="000000" w:themeColor="text1"/>
        </w:rPr>
        <w:t>Actueel verslag van de uitgeoefende activiteiten</w:t>
      </w:r>
    </w:p>
    <w:p w14:paraId="05E76A1B" w14:textId="77777777" w:rsidR="009E5CBA" w:rsidRPr="009E5CBA" w:rsidRDefault="009E5CBA" w:rsidP="00FF7143">
      <w:pPr>
        <w:rPr>
          <w:color w:val="000000" w:themeColor="text1"/>
        </w:rPr>
      </w:pPr>
      <w:r>
        <w:rPr>
          <w:color w:val="000000" w:themeColor="text1"/>
        </w:rPr>
        <w:t>Zie de gepubliceerde nieuwsbrieven.</w:t>
      </w:r>
    </w:p>
    <w:p w14:paraId="19DE415D" w14:textId="77777777" w:rsidR="009E5CBA" w:rsidRDefault="009E5CBA" w:rsidP="00FF7143">
      <w:pPr>
        <w:rPr>
          <w:b/>
          <w:i/>
          <w:color w:val="000000" w:themeColor="text1"/>
        </w:rPr>
      </w:pPr>
    </w:p>
    <w:p w14:paraId="7E7E3F0F" w14:textId="77777777" w:rsidR="00FF7143" w:rsidRDefault="00FF7143" w:rsidP="00FF7143">
      <w:pPr>
        <w:rPr>
          <w:b/>
          <w:i/>
          <w:color w:val="000000" w:themeColor="text1"/>
        </w:rPr>
      </w:pPr>
      <w:r>
        <w:rPr>
          <w:b/>
          <w:i/>
          <w:color w:val="000000" w:themeColor="text1"/>
        </w:rPr>
        <w:t>Beloningsbeleid:</w:t>
      </w:r>
    </w:p>
    <w:p w14:paraId="4C461E15" w14:textId="77777777" w:rsidR="00FF7143" w:rsidRDefault="00FF7143" w:rsidP="00FF7143">
      <w:pPr>
        <w:rPr>
          <w:color w:val="000000" w:themeColor="text1"/>
        </w:rPr>
      </w:pPr>
      <w:r>
        <w:rPr>
          <w:color w:val="000000" w:themeColor="text1"/>
        </w:rPr>
        <w:t>De bestuurders ontvangen geen beloning voor hun werkzaamheden. Zij hebben wel recht op vergoeding van de door in hen in de uitoefening van hun functie gemaakte kosten.</w:t>
      </w:r>
    </w:p>
    <w:p w14:paraId="38FCDA61" w14:textId="77777777" w:rsidR="009E5CBA" w:rsidRDefault="009E5CBA" w:rsidP="00FF7143">
      <w:pPr>
        <w:rPr>
          <w:color w:val="000000" w:themeColor="text1"/>
        </w:rPr>
      </w:pPr>
    </w:p>
    <w:p w14:paraId="57529168" w14:textId="77777777" w:rsidR="009C6348" w:rsidRDefault="009C6348">
      <w:pPr>
        <w:rPr>
          <w:b/>
          <w:i/>
          <w:color w:val="000000" w:themeColor="text1"/>
        </w:rPr>
      </w:pPr>
      <w:r>
        <w:rPr>
          <w:b/>
          <w:i/>
          <w:color w:val="000000" w:themeColor="text1"/>
        </w:rPr>
        <w:br w:type="page"/>
      </w:r>
    </w:p>
    <w:p w14:paraId="15A11847" w14:textId="77777777" w:rsidR="00442689" w:rsidRDefault="00442689" w:rsidP="00FF7143">
      <w:pPr>
        <w:rPr>
          <w:b/>
          <w:i/>
          <w:color w:val="000000" w:themeColor="text1"/>
        </w:rPr>
      </w:pPr>
      <w:r>
        <w:rPr>
          <w:b/>
          <w:i/>
          <w:color w:val="000000" w:themeColor="text1"/>
        </w:rPr>
        <w:lastRenderedPageBreak/>
        <w:t>Financiële verantwoording:</w:t>
      </w:r>
    </w:p>
    <w:p w14:paraId="602D18EF" w14:textId="77777777" w:rsidR="00442689" w:rsidRDefault="00442689" w:rsidP="00FF7143">
      <w:pPr>
        <w:rPr>
          <w:b/>
          <w:color w:val="000000" w:themeColor="text1"/>
        </w:rPr>
      </w:pPr>
    </w:p>
    <w:p w14:paraId="3D226B0E" w14:textId="77777777" w:rsidR="00442689" w:rsidRDefault="00442689" w:rsidP="00FF7143">
      <w:pPr>
        <w:rPr>
          <w:color w:val="000000" w:themeColor="text1"/>
        </w:rPr>
      </w:pPr>
      <w:r>
        <w:rPr>
          <w:color w:val="000000" w:themeColor="text1"/>
        </w:rPr>
        <w:t xml:space="preserve">Jaar 2011 </w:t>
      </w:r>
      <w:r>
        <w:t>&lt;</w:t>
      </w:r>
      <w:proofErr w:type="spellStart"/>
      <w:r>
        <w:t>Financiele</w:t>
      </w:r>
      <w:proofErr w:type="spellEnd"/>
      <w:r>
        <w:t xml:space="preserve"> verantwoording Umutima publicatie 2011.pdf&gt;</w:t>
      </w:r>
    </w:p>
    <w:p w14:paraId="6C71D6F1" w14:textId="77777777" w:rsidR="00442689" w:rsidRDefault="00442689" w:rsidP="00FF7143">
      <w:pPr>
        <w:rPr>
          <w:color w:val="000000" w:themeColor="text1"/>
        </w:rPr>
      </w:pPr>
      <w:r>
        <w:rPr>
          <w:color w:val="000000" w:themeColor="text1"/>
        </w:rPr>
        <w:t xml:space="preserve">Jaar 2012 </w:t>
      </w:r>
      <w:r>
        <w:t>&lt;</w:t>
      </w:r>
      <w:proofErr w:type="spellStart"/>
      <w:r>
        <w:t>Financiele</w:t>
      </w:r>
      <w:proofErr w:type="spellEnd"/>
      <w:r>
        <w:t xml:space="preserve"> verantwoording Umutima publicatie 2012.pdf&gt;</w:t>
      </w:r>
    </w:p>
    <w:p w14:paraId="664FDA1A" w14:textId="77777777" w:rsidR="00442689" w:rsidRDefault="00442689" w:rsidP="00FF7143">
      <w:r>
        <w:rPr>
          <w:color w:val="000000" w:themeColor="text1"/>
        </w:rPr>
        <w:t xml:space="preserve">Jaar 2013 </w:t>
      </w:r>
      <w:r>
        <w:t>&lt;</w:t>
      </w:r>
      <w:proofErr w:type="spellStart"/>
      <w:r>
        <w:t>Financiele</w:t>
      </w:r>
      <w:proofErr w:type="spellEnd"/>
      <w:r>
        <w:t xml:space="preserve"> verantwoording Umutima publicatie 2013.pdf&gt;</w:t>
      </w:r>
    </w:p>
    <w:p w14:paraId="206F0FB5" w14:textId="77777777" w:rsidR="00FF7143" w:rsidRDefault="00CE231A" w:rsidP="00FF7143">
      <w:r>
        <w:rPr>
          <w:color w:val="000000" w:themeColor="text1"/>
        </w:rPr>
        <w:t xml:space="preserve">Jaar 2014 </w:t>
      </w:r>
      <w:r>
        <w:t>&lt;</w:t>
      </w:r>
      <w:proofErr w:type="spellStart"/>
      <w:r>
        <w:t>Financiele</w:t>
      </w:r>
      <w:proofErr w:type="spellEnd"/>
      <w:r>
        <w:t xml:space="preserve"> verantwoording Umutima publicatie 2014.pdf&gt;</w:t>
      </w:r>
    </w:p>
    <w:p w14:paraId="5FBA5AAF" w14:textId="77777777" w:rsidR="00494063" w:rsidRDefault="00494063" w:rsidP="00494063">
      <w:r>
        <w:t>Jaar 2015 &lt;</w:t>
      </w:r>
      <w:proofErr w:type="spellStart"/>
      <w:r>
        <w:t>Financiele</w:t>
      </w:r>
      <w:proofErr w:type="spellEnd"/>
      <w:r>
        <w:t xml:space="preserve"> verantwoording Umutima publicatie 2015.pdf&gt;</w:t>
      </w:r>
    </w:p>
    <w:p w14:paraId="0B35D3CE" w14:textId="77777777" w:rsidR="004E657B" w:rsidRDefault="004E657B" w:rsidP="00494063">
      <w:r>
        <w:t>Jaar 2016 &lt;</w:t>
      </w:r>
      <w:proofErr w:type="spellStart"/>
      <w:r>
        <w:t>Financiele</w:t>
      </w:r>
      <w:proofErr w:type="spellEnd"/>
      <w:r>
        <w:t xml:space="preserve"> verantwoording Umutima publicatie 2016.pdf&gt;</w:t>
      </w:r>
    </w:p>
    <w:p w14:paraId="2B0B2C5A" w14:textId="77777777" w:rsidR="00201745" w:rsidRDefault="00201745" w:rsidP="00494063">
      <w:r>
        <w:t>Jaar 2017 &lt;</w:t>
      </w:r>
      <w:proofErr w:type="spellStart"/>
      <w:r>
        <w:t>Financiele</w:t>
      </w:r>
      <w:proofErr w:type="spellEnd"/>
      <w:r>
        <w:t xml:space="preserve"> verantwoording Umutima publicatie 201</w:t>
      </w:r>
      <w:r w:rsidR="00A249E6">
        <w:t>7</w:t>
      </w:r>
      <w:r>
        <w:t>.pdf&gt;</w:t>
      </w:r>
    </w:p>
    <w:p w14:paraId="66B13A1B" w14:textId="77777777" w:rsidR="00A249E6" w:rsidRDefault="00A249E6" w:rsidP="00A249E6">
      <w:r>
        <w:t>Jaar 2018 &lt;</w:t>
      </w:r>
      <w:proofErr w:type="spellStart"/>
      <w:r>
        <w:t>Financiele</w:t>
      </w:r>
      <w:proofErr w:type="spellEnd"/>
      <w:r>
        <w:t xml:space="preserve"> verantwoording Umutima publicatie 2018.pdf&gt;</w:t>
      </w:r>
    </w:p>
    <w:p w14:paraId="380F0D9A" w14:textId="0DFCDCE9" w:rsidR="00DC564B" w:rsidRDefault="00DC564B" w:rsidP="00A249E6">
      <w:r>
        <w:t>Jaar 2019 &lt;</w:t>
      </w:r>
      <w:proofErr w:type="spellStart"/>
      <w:r>
        <w:t>Financiele</w:t>
      </w:r>
      <w:proofErr w:type="spellEnd"/>
      <w:r>
        <w:t xml:space="preserve"> verantwoording Umutima publicatie 2019.pdf&gt;</w:t>
      </w:r>
    </w:p>
    <w:p w14:paraId="38B396DC" w14:textId="5264F8C6" w:rsidR="008319FB" w:rsidRDefault="008319FB" w:rsidP="00A249E6">
      <w:r>
        <w:t>Jaar 2020 &lt;</w:t>
      </w:r>
      <w:r w:rsidRPr="008319FB">
        <w:t xml:space="preserve"> </w:t>
      </w:r>
      <w:proofErr w:type="spellStart"/>
      <w:r>
        <w:t>Financiele</w:t>
      </w:r>
      <w:proofErr w:type="spellEnd"/>
      <w:r>
        <w:t xml:space="preserve"> verantwoording Umutima publicatie 20</w:t>
      </w:r>
      <w:r>
        <w:t>20</w:t>
      </w:r>
      <w:r>
        <w:t>.pdf&gt;</w:t>
      </w:r>
    </w:p>
    <w:p w14:paraId="3489A716" w14:textId="77777777" w:rsidR="00A249E6" w:rsidRDefault="00A249E6" w:rsidP="00494063"/>
    <w:p w14:paraId="1FDBBE2D" w14:textId="77777777" w:rsidR="00494063" w:rsidRPr="00FF7143" w:rsidRDefault="00494063" w:rsidP="00FF7143">
      <w:pPr>
        <w:rPr>
          <w:color w:val="000000" w:themeColor="text1"/>
        </w:rPr>
      </w:pPr>
    </w:p>
    <w:p w14:paraId="4C1B8D41" w14:textId="77777777" w:rsidR="007F3FF1" w:rsidRDefault="007F3FF1"/>
    <w:sectPr w:rsidR="007F3FF1" w:rsidSect="007F3F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358E9"/>
    <w:multiLevelType w:val="hybridMultilevel"/>
    <w:tmpl w:val="810880EC"/>
    <w:lvl w:ilvl="0" w:tplc="5ADC0252">
      <w:start w:val="3343"/>
      <w:numFmt w:val="bullet"/>
      <w:lvlText w:val="-"/>
      <w:lvlJc w:val="left"/>
      <w:pPr>
        <w:ind w:left="720" w:hanging="360"/>
      </w:pPr>
      <w:rPr>
        <w:rFonts w:ascii="Calibri" w:eastAsiaTheme="minorHAnsi" w:hAnsi="Calibri" w:cstheme="minorBidi"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E79"/>
    <w:rsid w:val="00201745"/>
    <w:rsid w:val="002200D2"/>
    <w:rsid w:val="00306932"/>
    <w:rsid w:val="00351B09"/>
    <w:rsid w:val="003C3464"/>
    <w:rsid w:val="00442689"/>
    <w:rsid w:val="00494063"/>
    <w:rsid w:val="004E657B"/>
    <w:rsid w:val="00517ADF"/>
    <w:rsid w:val="006B0799"/>
    <w:rsid w:val="0073622B"/>
    <w:rsid w:val="007C3E79"/>
    <w:rsid w:val="007F3FF1"/>
    <w:rsid w:val="008319FB"/>
    <w:rsid w:val="00896C0A"/>
    <w:rsid w:val="008F2DC3"/>
    <w:rsid w:val="009C55E8"/>
    <w:rsid w:val="009C6348"/>
    <w:rsid w:val="009E5CBA"/>
    <w:rsid w:val="00A22984"/>
    <w:rsid w:val="00A249E6"/>
    <w:rsid w:val="00AE6F31"/>
    <w:rsid w:val="00BE739D"/>
    <w:rsid w:val="00CE231A"/>
    <w:rsid w:val="00D75D8A"/>
    <w:rsid w:val="00DC564B"/>
    <w:rsid w:val="00E8727A"/>
    <w:rsid w:val="00FF71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3B546"/>
  <w15:docId w15:val="{8ADA145A-0F1F-4AE4-B2DC-27EE057E4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C3E7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C3E7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33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2552</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Christiaan</dc:creator>
  <cp:lastModifiedBy>Marijke van der Ree</cp:lastModifiedBy>
  <cp:revision>6</cp:revision>
  <dcterms:created xsi:type="dcterms:W3CDTF">2020-04-21T20:38:00Z</dcterms:created>
  <dcterms:modified xsi:type="dcterms:W3CDTF">2021-04-26T14:37:00Z</dcterms:modified>
</cp:coreProperties>
</file>