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6B5E6B" w14:textId="3B48CAF5" w:rsidR="00705962" w:rsidRDefault="00962DD0" w:rsidP="00962DD0">
      <w:pPr>
        <w:spacing w:after="0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J</w:t>
      </w:r>
      <w:r w:rsidR="00636AAE" w:rsidRPr="00962DD0">
        <w:rPr>
          <w:b/>
          <w:sz w:val="24"/>
          <w:szCs w:val="24"/>
        </w:rPr>
        <w:t xml:space="preserve">aarverslag </w:t>
      </w:r>
      <w:r w:rsidR="00BE4978">
        <w:rPr>
          <w:b/>
          <w:sz w:val="24"/>
          <w:szCs w:val="24"/>
        </w:rPr>
        <w:t xml:space="preserve">2020 </w:t>
      </w:r>
      <w:r w:rsidR="00636AAE" w:rsidRPr="00962DD0">
        <w:rPr>
          <w:b/>
          <w:sz w:val="24"/>
          <w:szCs w:val="24"/>
        </w:rPr>
        <w:t>Stichting Dovenzorg Malawi</w:t>
      </w:r>
    </w:p>
    <w:p w14:paraId="5912184B" w14:textId="77777777" w:rsidR="00962DD0" w:rsidRPr="00962DD0" w:rsidRDefault="00962DD0" w:rsidP="00962DD0">
      <w:pPr>
        <w:spacing w:after="0"/>
        <w:rPr>
          <w:rFonts w:cstheme="minorHAnsi"/>
          <w:b/>
          <w:sz w:val="24"/>
          <w:szCs w:val="24"/>
        </w:rPr>
      </w:pPr>
      <w:r w:rsidRPr="00962DD0">
        <w:rPr>
          <w:rFonts w:cstheme="minorHAnsi"/>
          <w:b/>
          <w:sz w:val="24"/>
          <w:szCs w:val="24"/>
        </w:rPr>
        <w:t>Sint Michielsgestel</w:t>
      </w:r>
    </w:p>
    <w:p w14:paraId="263AE4E4" w14:textId="77777777" w:rsidR="00962DD0" w:rsidRDefault="00962DD0" w:rsidP="00962DD0">
      <w:pPr>
        <w:spacing w:after="0"/>
        <w:rPr>
          <w:rFonts w:cstheme="minorHAnsi"/>
          <w:b/>
          <w:sz w:val="24"/>
          <w:szCs w:val="24"/>
        </w:rPr>
      </w:pPr>
    </w:p>
    <w:p w14:paraId="3C6BCB08" w14:textId="77777777" w:rsidR="00962DD0" w:rsidRPr="00962DD0" w:rsidRDefault="00962DD0" w:rsidP="00962DD0">
      <w:pPr>
        <w:spacing w:after="0"/>
        <w:rPr>
          <w:rFonts w:cstheme="minorHAnsi"/>
          <w:b/>
          <w:sz w:val="24"/>
          <w:szCs w:val="24"/>
        </w:rPr>
      </w:pPr>
    </w:p>
    <w:p w14:paraId="0E58C155" w14:textId="57BAF2B6" w:rsidR="00962DD0" w:rsidRPr="005F7A37" w:rsidRDefault="00962DD0" w:rsidP="005F7A37">
      <w:pPr>
        <w:pStyle w:val="Lijstalinea"/>
        <w:numPr>
          <w:ilvl w:val="0"/>
          <w:numId w:val="9"/>
        </w:numPr>
        <w:spacing w:after="0"/>
        <w:rPr>
          <w:rFonts w:eastAsia="Arial" w:cstheme="minorHAnsi"/>
          <w:b/>
          <w:sz w:val="24"/>
          <w:szCs w:val="24"/>
          <w:lang w:eastAsia="nl-NL"/>
        </w:rPr>
      </w:pPr>
      <w:r w:rsidRPr="005F7A37">
        <w:rPr>
          <w:rFonts w:eastAsia="Arial" w:cstheme="minorHAnsi"/>
          <w:b/>
          <w:sz w:val="24"/>
          <w:szCs w:val="24"/>
          <w:lang w:eastAsia="nl-NL"/>
        </w:rPr>
        <w:t>Algemeen</w:t>
      </w:r>
      <w:r w:rsidR="006F3F42">
        <w:rPr>
          <w:rFonts w:eastAsia="Arial" w:cstheme="minorHAnsi"/>
          <w:b/>
          <w:sz w:val="24"/>
          <w:szCs w:val="24"/>
          <w:lang w:eastAsia="nl-NL"/>
        </w:rPr>
        <w:t>:</w:t>
      </w:r>
    </w:p>
    <w:p w14:paraId="7DFDA208" w14:textId="77777777" w:rsidR="00962DD0" w:rsidRPr="00962DD0" w:rsidRDefault="00962DD0" w:rsidP="00F134FE">
      <w:pPr>
        <w:spacing w:after="0"/>
        <w:ind w:left="360" w:right="420"/>
        <w:rPr>
          <w:rFonts w:eastAsia="Arial" w:cstheme="minorHAnsi"/>
          <w:sz w:val="24"/>
          <w:szCs w:val="24"/>
          <w:lang w:eastAsia="nl-NL"/>
        </w:rPr>
      </w:pPr>
      <w:r w:rsidRPr="00962DD0">
        <w:rPr>
          <w:rFonts w:eastAsia="Arial" w:cstheme="minorHAnsi"/>
          <w:sz w:val="24"/>
          <w:szCs w:val="24"/>
          <w:lang w:eastAsia="nl-NL"/>
        </w:rPr>
        <w:t xml:space="preserve">De Stichting Dovenzorg Malawi </w:t>
      </w:r>
      <w:r w:rsidR="00E92659">
        <w:rPr>
          <w:rFonts w:eastAsia="Arial" w:cstheme="minorHAnsi"/>
          <w:sz w:val="24"/>
          <w:szCs w:val="24"/>
          <w:lang w:eastAsia="nl-NL"/>
        </w:rPr>
        <w:t xml:space="preserve">(SDM) </w:t>
      </w:r>
      <w:r w:rsidRPr="00962DD0">
        <w:rPr>
          <w:rFonts w:eastAsia="Arial" w:cstheme="minorHAnsi"/>
          <w:sz w:val="24"/>
          <w:szCs w:val="24"/>
          <w:lang w:eastAsia="nl-NL"/>
        </w:rPr>
        <w:t xml:space="preserve">is opgericht bij notariële acte </w:t>
      </w:r>
      <w:r>
        <w:rPr>
          <w:rFonts w:eastAsia="Arial" w:cstheme="minorHAnsi"/>
          <w:sz w:val="24"/>
          <w:szCs w:val="24"/>
          <w:lang w:eastAsia="nl-NL"/>
        </w:rPr>
        <w:t>op</w:t>
      </w:r>
      <w:r w:rsidRPr="00962DD0">
        <w:rPr>
          <w:rFonts w:eastAsia="Arial" w:cstheme="minorHAnsi"/>
          <w:sz w:val="24"/>
          <w:szCs w:val="24"/>
          <w:lang w:eastAsia="nl-NL"/>
        </w:rPr>
        <w:t xml:space="preserve"> 3 maart 2006 om </w:t>
      </w:r>
      <w:r w:rsidR="00E92659">
        <w:rPr>
          <w:rFonts w:eastAsia="Arial" w:cstheme="minorHAnsi"/>
          <w:sz w:val="24"/>
          <w:szCs w:val="24"/>
          <w:lang w:eastAsia="nl-NL"/>
        </w:rPr>
        <w:t xml:space="preserve">middels </w:t>
      </w:r>
      <w:r w:rsidRPr="00962DD0">
        <w:rPr>
          <w:rFonts w:eastAsia="Arial" w:cstheme="minorHAnsi"/>
          <w:sz w:val="24"/>
          <w:szCs w:val="24"/>
          <w:lang w:eastAsia="nl-NL"/>
        </w:rPr>
        <w:t xml:space="preserve">fondswerving </w:t>
      </w:r>
      <w:r w:rsidR="00BD148F">
        <w:rPr>
          <w:rFonts w:eastAsia="Arial" w:cstheme="minorHAnsi"/>
          <w:sz w:val="24"/>
          <w:szCs w:val="24"/>
          <w:lang w:eastAsia="nl-NL"/>
        </w:rPr>
        <w:t>h</w:t>
      </w:r>
      <w:r w:rsidR="00E92659">
        <w:rPr>
          <w:rFonts w:eastAsia="Arial" w:cstheme="minorHAnsi"/>
          <w:sz w:val="24"/>
          <w:szCs w:val="24"/>
          <w:lang w:eastAsia="nl-NL"/>
        </w:rPr>
        <w:t xml:space="preserve">et onderwijs aan dove kinderen </w:t>
      </w:r>
      <w:r w:rsidR="007D6CDF">
        <w:rPr>
          <w:rFonts w:eastAsia="Arial" w:cstheme="minorHAnsi"/>
          <w:sz w:val="24"/>
          <w:szCs w:val="24"/>
          <w:lang w:eastAsia="nl-NL"/>
        </w:rPr>
        <w:t xml:space="preserve">in Malawi </w:t>
      </w:r>
      <w:r w:rsidR="00E92659">
        <w:rPr>
          <w:rFonts w:eastAsia="Arial" w:cstheme="minorHAnsi"/>
          <w:sz w:val="24"/>
          <w:szCs w:val="24"/>
          <w:lang w:eastAsia="nl-NL"/>
        </w:rPr>
        <w:t>en alles wat daarmee samenhangt te ondersteunen.</w:t>
      </w:r>
    </w:p>
    <w:p w14:paraId="063E0A0A" w14:textId="77777777" w:rsidR="00962DD0" w:rsidRPr="00962DD0" w:rsidRDefault="00962DD0" w:rsidP="00962DD0">
      <w:pPr>
        <w:spacing w:after="0"/>
        <w:rPr>
          <w:rFonts w:eastAsia="Times New Roman" w:cstheme="minorHAnsi"/>
          <w:sz w:val="24"/>
          <w:szCs w:val="24"/>
          <w:lang w:eastAsia="nl-NL"/>
        </w:rPr>
      </w:pPr>
    </w:p>
    <w:p w14:paraId="1513E24D" w14:textId="1204A858" w:rsidR="00962DD0" w:rsidRPr="005F7A37" w:rsidRDefault="00E92659" w:rsidP="005F7A37">
      <w:pPr>
        <w:pStyle w:val="Lijstalinea"/>
        <w:numPr>
          <w:ilvl w:val="0"/>
          <w:numId w:val="9"/>
        </w:numPr>
        <w:spacing w:after="0"/>
        <w:rPr>
          <w:rFonts w:cstheme="minorHAnsi"/>
          <w:b/>
          <w:sz w:val="24"/>
          <w:szCs w:val="24"/>
        </w:rPr>
      </w:pPr>
      <w:r w:rsidRPr="005F7A37">
        <w:rPr>
          <w:rFonts w:cstheme="minorHAnsi"/>
          <w:b/>
          <w:sz w:val="24"/>
          <w:szCs w:val="24"/>
        </w:rPr>
        <w:t>Bestuur</w:t>
      </w:r>
      <w:r w:rsidR="006F3F42">
        <w:rPr>
          <w:rFonts w:cstheme="minorHAnsi"/>
          <w:b/>
          <w:sz w:val="24"/>
          <w:szCs w:val="24"/>
        </w:rPr>
        <w:t>:</w:t>
      </w:r>
    </w:p>
    <w:p w14:paraId="36DD4E15" w14:textId="77777777" w:rsidR="00BD148F" w:rsidRDefault="00E92659" w:rsidP="00F134FE">
      <w:pPr>
        <w:spacing w:after="0"/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Het bestuur bestaat eind 2020 uit </w:t>
      </w:r>
      <w:r w:rsidR="00BD148F">
        <w:rPr>
          <w:rFonts w:cstheme="minorHAnsi"/>
          <w:sz w:val="24"/>
          <w:szCs w:val="24"/>
        </w:rPr>
        <w:t>5</w:t>
      </w:r>
      <w:r>
        <w:rPr>
          <w:rFonts w:cstheme="minorHAnsi"/>
          <w:sz w:val="24"/>
          <w:szCs w:val="24"/>
        </w:rPr>
        <w:t xml:space="preserve"> personen: 5 bestuursleden hebben afgelopen jaar a</w:t>
      </w:r>
      <w:r>
        <w:rPr>
          <w:rFonts w:cstheme="minorHAnsi"/>
          <w:sz w:val="24"/>
          <w:szCs w:val="24"/>
        </w:rPr>
        <w:t>f</w:t>
      </w:r>
      <w:r>
        <w:rPr>
          <w:rFonts w:cstheme="minorHAnsi"/>
          <w:sz w:val="24"/>
          <w:szCs w:val="24"/>
        </w:rPr>
        <w:t>scheid genomen</w:t>
      </w:r>
      <w:r w:rsidR="00BD148F">
        <w:rPr>
          <w:rFonts w:cstheme="minorHAnsi"/>
          <w:sz w:val="24"/>
          <w:szCs w:val="24"/>
        </w:rPr>
        <w:t xml:space="preserve">, van de zesde hebben we in december helaas afscheid moeten nemen na een kort ziekbed. </w:t>
      </w:r>
    </w:p>
    <w:p w14:paraId="6309589D" w14:textId="77FAD911" w:rsidR="00E92659" w:rsidRPr="00E92659" w:rsidRDefault="00BD148F" w:rsidP="00F134FE">
      <w:pPr>
        <w:spacing w:after="0"/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Er zijn </w:t>
      </w:r>
      <w:r w:rsidR="00E92659">
        <w:rPr>
          <w:rFonts w:cstheme="minorHAnsi"/>
          <w:sz w:val="24"/>
          <w:szCs w:val="24"/>
        </w:rPr>
        <w:t>2 nieuwe bestuursleden (waaronder de penningmeester) aangetreden. Het b</w:t>
      </w:r>
      <w:r w:rsidR="00E92659">
        <w:rPr>
          <w:rFonts w:cstheme="minorHAnsi"/>
          <w:sz w:val="24"/>
          <w:szCs w:val="24"/>
        </w:rPr>
        <w:t>e</w:t>
      </w:r>
      <w:r w:rsidR="00E92659">
        <w:rPr>
          <w:rFonts w:cstheme="minorHAnsi"/>
          <w:sz w:val="24"/>
          <w:szCs w:val="24"/>
        </w:rPr>
        <w:t xml:space="preserve">stuur is nog op zoek naar </w:t>
      </w:r>
      <w:r>
        <w:rPr>
          <w:rFonts w:cstheme="minorHAnsi"/>
          <w:sz w:val="24"/>
          <w:szCs w:val="24"/>
        </w:rPr>
        <w:t xml:space="preserve">minimaal 2 </w:t>
      </w:r>
      <w:r w:rsidR="00E92659">
        <w:rPr>
          <w:rFonts w:cstheme="minorHAnsi"/>
          <w:sz w:val="24"/>
          <w:szCs w:val="24"/>
        </w:rPr>
        <w:t>bestuurder</w:t>
      </w:r>
      <w:r>
        <w:rPr>
          <w:rFonts w:cstheme="minorHAnsi"/>
          <w:sz w:val="24"/>
          <w:szCs w:val="24"/>
        </w:rPr>
        <w:t xml:space="preserve">s, één van hen zal </w:t>
      </w:r>
      <w:r w:rsidR="00E92659">
        <w:rPr>
          <w:rFonts w:cstheme="minorHAnsi"/>
          <w:sz w:val="24"/>
          <w:szCs w:val="24"/>
        </w:rPr>
        <w:t xml:space="preserve">m.n. een taak krijgen in </w:t>
      </w:r>
      <w:r>
        <w:rPr>
          <w:rFonts w:cstheme="minorHAnsi"/>
          <w:sz w:val="24"/>
          <w:szCs w:val="24"/>
        </w:rPr>
        <w:t xml:space="preserve">de </w:t>
      </w:r>
      <w:r w:rsidR="00E92659">
        <w:rPr>
          <w:rFonts w:cstheme="minorHAnsi"/>
          <w:sz w:val="24"/>
          <w:szCs w:val="24"/>
        </w:rPr>
        <w:t>communicatie naar buiten, o.a. het actueel houden van berichten op de website.</w:t>
      </w:r>
      <w:r w:rsidR="007D6CDF">
        <w:rPr>
          <w:rFonts w:cstheme="minorHAnsi"/>
          <w:sz w:val="24"/>
          <w:szCs w:val="24"/>
        </w:rPr>
        <w:t xml:space="preserve"> De ander krijgt een taak in de ondersteuning van de penningmeester in de communicatie met fondsen en sponsoren. </w:t>
      </w:r>
    </w:p>
    <w:p w14:paraId="789968D5" w14:textId="77777777" w:rsidR="00962DD0" w:rsidRPr="00962DD0" w:rsidRDefault="00962DD0" w:rsidP="00962DD0">
      <w:pPr>
        <w:spacing w:after="0"/>
        <w:rPr>
          <w:rFonts w:cstheme="minorHAnsi"/>
          <w:b/>
          <w:sz w:val="24"/>
          <w:szCs w:val="24"/>
        </w:rPr>
      </w:pPr>
    </w:p>
    <w:p w14:paraId="30579F80" w14:textId="12AD00CE" w:rsidR="00E92659" w:rsidRPr="005F7A37" w:rsidRDefault="00E92659" w:rsidP="005F7A37">
      <w:pPr>
        <w:pStyle w:val="Lijstalinea"/>
        <w:numPr>
          <w:ilvl w:val="0"/>
          <w:numId w:val="9"/>
        </w:numPr>
        <w:spacing w:after="0"/>
        <w:rPr>
          <w:rFonts w:cstheme="minorHAnsi"/>
          <w:b/>
          <w:sz w:val="24"/>
          <w:szCs w:val="24"/>
        </w:rPr>
      </w:pPr>
      <w:r w:rsidRPr="005F7A37">
        <w:rPr>
          <w:rFonts w:cstheme="minorHAnsi"/>
          <w:b/>
          <w:sz w:val="24"/>
          <w:szCs w:val="24"/>
        </w:rPr>
        <w:t>Beleid</w:t>
      </w:r>
      <w:r w:rsidR="006F3F42">
        <w:rPr>
          <w:rFonts w:cstheme="minorHAnsi"/>
          <w:b/>
          <w:sz w:val="24"/>
          <w:szCs w:val="24"/>
        </w:rPr>
        <w:t>:</w:t>
      </w:r>
    </w:p>
    <w:p w14:paraId="2C8ECF89" w14:textId="77777777" w:rsidR="00E92659" w:rsidRPr="003F1D4F" w:rsidRDefault="00064811" w:rsidP="00F134FE">
      <w:pPr>
        <w:spacing w:after="0"/>
        <w:ind w:left="360"/>
        <w:rPr>
          <w:rFonts w:cstheme="minorHAnsi"/>
          <w:sz w:val="24"/>
          <w:szCs w:val="24"/>
        </w:rPr>
      </w:pPr>
      <w:r w:rsidRPr="003F1D4F">
        <w:rPr>
          <w:rFonts w:cstheme="minorHAnsi"/>
          <w:sz w:val="24"/>
          <w:szCs w:val="24"/>
        </w:rPr>
        <w:t>In 2020</w:t>
      </w:r>
      <w:r w:rsidR="00E92659" w:rsidRPr="003F1D4F">
        <w:rPr>
          <w:rFonts w:cstheme="minorHAnsi"/>
          <w:sz w:val="24"/>
          <w:szCs w:val="24"/>
        </w:rPr>
        <w:t xml:space="preserve"> zijn beleidswijzigingen doorgevoerd </w:t>
      </w:r>
      <w:r w:rsidR="003F1D4F">
        <w:rPr>
          <w:rFonts w:cstheme="minorHAnsi"/>
          <w:sz w:val="24"/>
          <w:szCs w:val="24"/>
        </w:rPr>
        <w:t>(</w:t>
      </w:r>
      <w:r w:rsidRPr="003F1D4F">
        <w:rPr>
          <w:rFonts w:cstheme="minorHAnsi"/>
          <w:sz w:val="24"/>
          <w:szCs w:val="24"/>
        </w:rPr>
        <w:t xml:space="preserve">in voorgaand jaar </w:t>
      </w:r>
      <w:r w:rsidR="00E92659" w:rsidRPr="003F1D4F">
        <w:rPr>
          <w:rFonts w:cstheme="minorHAnsi"/>
          <w:sz w:val="24"/>
          <w:szCs w:val="24"/>
        </w:rPr>
        <w:t>al deels</w:t>
      </w:r>
      <w:r w:rsidRPr="003F1D4F">
        <w:rPr>
          <w:rFonts w:cstheme="minorHAnsi"/>
          <w:sz w:val="24"/>
          <w:szCs w:val="24"/>
        </w:rPr>
        <w:t xml:space="preserve"> geïnitieerd</w:t>
      </w:r>
      <w:r w:rsidR="003F1D4F">
        <w:rPr>
          <w:rFonts w:cstheme="minorHAnsi"/>
          <w:sz w:val="24"/>
          <w:szCs w:val="24"/>
        </w:rPr>
        <w:t>)</w:t>
      </w:r>
      <w:r w:rsidR="00E92659" w:rsidRPr="003F1D4F">
        <w:rPr>
          <w:rFonts w:cstheme="minorHAnsi"/>
          <w:sz w:val="24"/>
          <w:szCs w:val="24"/>
        </w:rPr>
        <w:t>:</w:t>
      </w:r>
    </w:p>
    <w:p w14:paraId="7DBC9308" w14:textId="77777777" w:rsidR="00E92659" w:rsidRPr="003F1D4F" w:rsidRDefault="00BD148F" w:rsidP="00F134FE">
      <w:pPr>
        <w:pStyle w:val="Lijstalinea"/>
        <w:numPr>
          <w:ilvl w:val="0"/>
          <w:numId w:val="16"/>
        </w:numPr>
        <w:spacing w:after="0"/>
        <w:ind w:left="720"/>
        <w:rPr>
          <w:rFonts w:cstheme="minorHAnsi"/>
          <w:sz w:val="24"/>
          <w:szCs w:val="24"/>
        </w:rPr>
      </w:pPr>
      <w:r w:rsidRPr="003F1D4F">
        <w:rPr>
          <w:rFonts w:cstheme="minorHAnsi"/>
          <w:sz w:val="24"/>
          <w:szCs w:val="24"/>
        </w:rPr>
        <w:t xml:space="preserve">Een geactualiseerd </w:t>
      </w:r>
      <w:r w:rsidR="00E92659" w:rsidRPr="003F1D4F">
        <w:rPr>
          <w:rFonts w:cstheme="minorHAnsi"/>
          <w:sz w:val="24"/>
          <w:szCs w:val="24"/>
        </w:rPr>
        <w:t>beleidsplan</w:t>
      </w:r>
      <w:r w:rsidRPr="003F1D4F">
        <w:rPr>
          <w:rFonts w:cstheme="minorHAnsi"/>
          <w:sz w:val="24"/>
          <w:szCs w:val="24"/>
        </w:rPr>
        <w:t xml:space="preserve"> is vastgesteld</w:t>
      </w:r>
      <w:r w:rsidR="00CB5346" w:rsidRPr="003F1D4F">
        <w:rPr>
          <w:rFonts w:cstheme="minorHAnsi"/>
          <w:sz w:val="24"/>
          <w:szCs w:val="24"/>
        </w:rPr>
        <w:t>,</w:t>
      </w:r>
      <w:r w:rsidR="00E92659" w:rsidRPr="003F1D4F">
        <w:rPr>
          <w:rFonts w:cstheme="minorHAnsi"/>
          <w:sz w:val="24"/>
          <w:szCs w:val="24"/>
        </w:rPr>
        <w:t xml:space="preserve"> </w:t>
      </w:r>
      <w:r w:rsidRPr="003F1D4F">
        <w:rPr>
          <w:rFonts w:cstheme="minorHAnsi"/>
          <w:sz w:val="24"/>
          <w:szCs w:val="24"/>
        </w:rPr>
        <w:t xml:space="preserve">daarin zijn </w:t>
      </w:r>
      <w:r w:rsidR="00E92659" w:rsidRPr="003F1D4F">
        <w:rPr>
          <w:rFonts w:cstheme="minorHAnsi"/>
          <w:sz w:val="24"/>
          <w:szCs w:val="24"/>
        </w:rPr>
        <w:t>beleid, werkwijze, criteria en speerpunten benoemd</w:t>
      </w:r>
      <w:r w:rsidR="00F74A22" w:rsidRPr="003F1D4F">
        <w:rPr>
          <w:rFonts w:cstheme="minorHAnsi"/>
          <w:sz w:val="24"/>
          <w:szCs w:val="24"/>
        </w:rPr>
        <w:t xml:space="preserve">. Dit beleidsplan </w:t>
      </w:r>
      <w:r w:rsidR="00CB5346" w:rsidRPr="003F1D4F">
        <w:rPr>
          <w:rFonts w:cstheme="minorHAnsi"/>
          <w:sz w:val="24"/>
          <w:szCs w:val="24"/>
        </w:rPr>
        <w:t xml:space="preserve">is </w:t>
      </w:r>
      <w:r w:rsidR="00E92659" w:rsidRPr="003F1D4F">
        <w:rPr>
          <w:rFonts w:cstheme="minorHAnsi"/>
          <w:sz w:val="24"/>
          <w:szCs w:val="24"/>
        </w:rPr>
        <w:t>leidend bij te nemen besluiten.</w:t>
      </w:r>
    </w:p>
    <w:p w14:paraId="4661990F" w14:textId="77777777" w:rsidR="0023471D" w:rsidRPr="003F1D4F" w:rsidRDefault="0023471D" w:rsidP="00F134FE">
      <w:pPr>
        <w:pStyle w:val="Lijstalinea"/>
        <w:numPr>
          <w:ilvl w:val="0"/>
          <w:numId w:val="16"/>
        </w:numPr>
        <w:spacing w:after="0"/>
        <w:ind w:left="720"/>
        <w:rPr>
          <w:rFonts w:cstheme="minorHAnsi"/>
          <w:sz w:val="24"/>
          <w:szCs w:val="24"/>
        </w:rPr>
      </w:pPr>
      <w:r w:rsidRPr="003F1D4F">
        <w:rPr>
          <w:rFonts w:cstheme="minorHAnsi"/>
          <w:sz w:val="24"/>
          <w:szCs w:val="24"/>
        </w:rPr>
        <w:t xml:space="preserve">Er is een projectmatige opzet ingevoerd: de partners in Malawi kunnen bij SDM een projectaanvraag indienen waarbij ze gebruik maken van een </w:t>
      </w:r>
      <w:r w:rsidR="007D6CDF">
        <w:rPr>
          <w:rFonts w:cstheme="minorHAnsi"/>
          <w:sz w:val="24"/>
          <w:szCs w:val="24"/>
        </w:rPr>
        <w:t>v</w:t>
      </w:r>
      <w:r w:rsidRPr="003F1D4F">
        <w:rPr>
          <w:rFonts w:cstheme="minorHAnsi"/>
          <w:sz w:val="24"/>
          <w:szCs w:val="24"/>
        </w:rPr>
        <w:t xml:space="preserve">astgesteld format. </w:t>
      </w:r>
    </w:p>
    <w:p w14:paraId="2939B7BB" w14:textId="77777777" w:rsidR="0023471D" w:rsidRPr="003F1D4F" w:rsidRDefault="0023471D" w:rsidP="00F134FE">
      <w:pPr>
        <w:pStyle w:val="Lijstalinea"/>
        <w:numPr>
          <w:ilvl w:val="0"/>
          <w:numId w:val="16"/>
        </w:numPr>
        <w:spacing w:after="0"/>
        <w:ind w:left="720"/>
        <w:rPr>
          <w:rFonts w:cstheme="minorHAnsi"/>
          <w:sz w:val="24"/>
          <w:szCs w:val="24"/>
        </w:rPr>
      </w:pPr>
      <w:r w:rsidRPr="003F1D4F">
        <w:rPr>
          <w:rFonts w:cstheme="minorHAnsi"/>
          <w:sz w:val="24"/>
          <w:szCs w:val="24"/>
        </w:rPr>
        <w:t>T.b.v. de transparantie houdt de penningmeester een (webbased) overzicht bij van de projectaanvragen, daarin is voor elk bestuurslid te zien in welke fase een projec</w:t>
      </w:r>
      <w:r w:rsidRPr="003F1D4F">
        <w:rPr>
          <w:rFonts w:cstheme="minorHAnsi"/>
          <w:sz w:val="24"/>
          <w:szCs w:val="24"/>
        </w:rPr>
        <w:t>t</w:t>
      </w:r>
      <w:r w:rsidRPr="003F1D4F">
        <w:rPr>
          <w:rFonts w:cstheme="minorHAnsi"/>
          <w:sz w:val="24"/>
          <w:szCs w:val="24"/>
        </w:rPr>
        <w:t>aanvraag is.</w:t>
      </w:r>
    </w:p>
    <w:p w14:paraId="264A4E43" w14:textId="77777777" w:rsidR="0023471D" w:rsidRPr="003F1D4F" w:rsidRDefault="0023471D" w:rsidP="00F134FE">
      <w:pPr>
        <w:pStyle w:val="Lijstalinea"/>
        <w:numPr>
          <w:ilvl w:val="0"/>
          <w:numId w:val="16"/>
        </w:numPr>
        <w:spacing w:after="0"/>
        <w:ind w:left="720"/>
        <w:rPr>
          <w:rFonts w:cstheme="minorHAnsi"/>
          <w:sz w:val="24"/>
          <w:szCs w:val="24"/>
        </w:rPr>
      </w:pPr>
      <w:r w:rsidRPr="003F1D4F">
        <w:rPr>
          <w:rFonts w:cstheme="minorHAnsi"/>
          <w:sz w:val="24"/>
          <w:szCs w:val="24"/>
        </w:rPr>
        <w:t xml:space="preserve">Projecten </w:t>
      </w:r>
      <w:r w:rsidR="007D6CDF">
        <w:rPr>
          <w:rFonts w:cstheme="minorHAnsi"/>
          <w:sz w:val="24"/>
          <w:szCs w:val="24"/>
        </w:rPr>
        <w:t xml:space="preserve">worden </w:t>
      </w:r>
      <w:r w:rsidR="00CB5346" w:rsidRPr="003F1D4F">
        <w:rPr>
          <w:rFonts w:cstheme="minorHAnsi"/>
          <w:sz w:val="24"/>
          <w:szCs w:val="24"/>
        </w:rPr>
        <w:t xml:space="preserve">niet door de broeders FIC </w:t>
      </w:r>
      <w:r w:rsidR="007D6CDF">
        <w:rPr>
          <w:rFonts w:cstheme="minorHAnsi"/>
          <w:sz w:val="24"/>
          <w:szCs w:val="24"/>
        </w:rPr>
        <w:t xml:space="preserve">in Malawi </w:t>
      </w:r>
      <w:r w:rsidR="00CB5346" w:rsidRPr="003F1D4F">
        <w:rPr>
          <w:rFonts w:cstheme="minorHAnsi"/>
          <w:sz w:val="24"/>
          <w:szCs w:val="24"/>
        </w:rPr>
        <w:t xml:space="preserve">maar </w:t>
      </w:r>
      <w:r w:rsidRPr="003F1D4F">
        <w:rPr>
          <w:rFonts w:cstheme="minorHAnsi"/>
          <w:sz w:val="24"/>
          <w:szCs w:val="24"/>
        </w:rPr>
        <w:t>door de betrokken</w:t>
      </w:r>
      <w:r w:rsidR="00CB5346" w:rsidRPr="003F1D4F">
        <w:rPr>
          <w:rFonts w:cstheme="minorHAnsi"/>
          <w:sz w:val="24"/>
          <w:szCs w:val="24"/>
        </w:rPr>
        <w:t xml:space="preserve"> par</w:t>
      </w:r>
      <w:r w:rsidR="00CB5346" w:rsidRPr="003F1D4F">
        <w:rPr>
          <w:rFonts w:cstheme="minorHAnsi"/>
          <w:sz w:val="24"/>
          <w:szCs w:val="24"/>
        </w:rPr>
        <w:t>t</w:t>
      </w:r>
      <w:r w:rsidR="00CB5346" w:rsidRPr="003F1D4F">
        <w:rPr>
          <w:rFonts w:cstheme="minorHAnsi"/>
          <w:sz w:val="24"/>
          <w:szCs w:val="24"/>
        </w:rPr>
        <w:t>ners</w:t>
      </w:r>
      <w:r w:rsidRPr="003F1D4F">
        <w:rPr>
          <w:rFonts w:cstheme="minorHAnsi"/>
          <w:sz w:val="24"/>
          <w:szCs w:val="24"/>
        </w:rPr>
        <w:t xml:space="preserve"> </w:t>
      </w:r>
      <w:r w:rsidR="00CB5346" w:rsidRPr="003F1D4F">
        <w:rPr>
          <w:rFonts w:cstheme="minorHAnsi"/>
          <w:sz w:val="24"/>
          <w:szCs w:val="24"/>
        </w:rPr>
        <w:t>aangevraagd en  uitgevoerd, zij zorgen voor verantwoording (inhoudelijk en f</w:t>
      </w:r>
      <w:r w:rsidR="00CB5346" w:rsidRPr="003F1D4F">
        <w:rPr>
          <w:rFonts w:cstheme="minorHAnsi"/>
          <w:sz w:val="24"/>
          <w:szCs w:val="24"/>
        </w:rPr>
        <w:t>i</w:t>
      </w:r>
      <w:r w:rsidR="00CB5346" w:rsidRPr="003F1D4F">
        <w:rPr>
          <w:rFonts w:cstheme="minorHAnsi"/>
          <w:sz w:val="24"/>
          <w:szCs w:val="24"/>
        </w:rPr>
        <w:t>nancieel) aan SDM.</w:t>
      </w:r>
    </w:p>
    <w:p w14:paraId="0BA92534" w14:textId="77777777" w:rsidR="00CB5346" w:rsidRPr="003F1D4F" w:rsidRDefault="00CB5346" w:rsidP="00F134FE">
      <w:pPr>
        <w:pStyle w:val="Lijstalinea"/>
        <w:numPr>
          <w:ilvl w:val="0"/>
          <w:numId w:val="16"/>
        </w:numPr>
        <w:spacing w:after="0"/>
        <w:ind w:left="720"/>
        <w:rPr>
          <w:rFonts w:cstheme="minorHAnsi"/>
          <w:sz w:val="24"/>
          <w:szCs w:val="24"/>
        </w:rPr>
      </w:pPr>
      <w:r w:rsidRPr="003F1D4F">
        <w:rPr>
          <w:rFonts w:cstheme="minorHAnsi"/>
          <w:sz w:val="24"/>
          <w:szCs w:val="24"/>
        </w:rPr>
        <w:t xml:space="preserve">De meer kostbare projecten worden </w:t>
      </w:r>
      <w:r w:rsidR="00F74A22" w:rsidRPr="003F1D4F">
        <w:rPr>
          <w:rFonts w:cstheme="minorHAnsi"/>
          <w:sz w:val="24"/>
          <w:szCs w:val="24"/>
        </w:rPr>
        <w:t xml:space="preserve">niet </w:t>
      </w:r>
      <w:r w:rsidRPr="003F1D4F">
        <w:rPr>
          <w:rFonts w:cstheme="minorHAnsi"/>
          <w:sz w:val="24"/>
          <w:szCs w:val="24"/>
        </w:rPr>
        <w:t>in eerste instantie door SDM vanuit eigen middelen vergoed; voor elk project wordt gezocht naar een passende donor/sponsor.</w:t>
      </w:r>
    </w:p>
    <w:p w14:paraId="7304EC97" w14:textId="77777777" w:rsidR="00CB5346" w:rsidRPr="003F1D4F" w:rsidRDefault="00CB5346" w:rsidP="00F134FE">
      <w:pPr>
        <w:pStyle w:val="Lijstalinea"/>
        <w:numPr>
          <w:ilvl w:val="0"/>
          <w:numId w:val="16"/>
        </w:numPr>
        <w:spacing w:after="0"/>
        <w:ind w:left="720"/>
        <w:rPr>
          <w:rFonts w:cstheme="minorHAnsi"/>
          <w:sz w:val="24"/>
          <w:szCs w:val="24"/>
        </w:rPr>
      </w:pPr>
      <w:r w:rsidRPr="003F1D4F">
        <w:rPr>
          <w:rFonts w:cstheme="minorHAnsi"/>
          <w:sz w:val="24"/>
          <w:szCs w:val="24"/>
        </w:rPr>
        <w:t>SDM belegt 2/3 deel van het eigen vermogen om daarmee ook in de toekomst verz</w:t>
      </w:r>
      <w:r w:rsidRPr="003F1D4F">
        <w:rPr>
          <w:rFonts w:cstheme="minorHAnsi"/>
          <w:sz w:val="24"/>
          <w:szCs w:val="24"/>
        </w:rPr>
        <w:t>e</w:t>
      </w:r>
      <w:r w:rsidRPr="003F1D4F">
        <w:rPr>
          <w:rFonts w:cstheme="minorHAnsi"/>
          <w:sz w:val="24"/>
          <w:szCs w:val="24"/>
        </w:rPr>
        <w:t>kerd te zijn van een zekere bron van inkomsten. De beleggingen zijn veilig en ethisch verantwoord en zijn onder gebracht in een fonds met het oog op risicospreiding.</w:t>
      </w:r>
    </w:p>
    <w:p w14:paraId="1EF55F9C" w14:textId="76357734" w:rsidR="008A548A" w:rsidRDefault="008A548A" w:rsidP="008A548A">
      <w:pPr>
        <w:pStyle w:val="Lijstalinea"/>
        <w:numPr>
          <w:ilvl w:val="0"/>
          <w:numId w:val="16"/>
        </w:numPr>
        <w:spacing w:after="0"/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De samenwerking met de partners </w:t>
      </w:r>
      <w:r w:rsidR="007D6CDF">
        <w:rPr>
          <w:rFonts w:cstheme="minorHAnsi"/>
          <w:sz w:val="24"/>
          <w:szCs w:val="24"/>
        </w:rPr>
        <w:t>in Malawi</w:t>
      </w:r>
      <w:r>
        <w:rPr>
          <w:rFonts w:cstheme="minorHAnsi"/>
          <w:sz w:val="24"/>
          <w:szCs w:val="24"/>
        </w:rPr>
        <w:t xml:space="preserve"> is nog niet optimaal: in Mua functi</w:t>
      </w:r>
      <w:r>
        <w:rPr>
          <w:rFonts w:cstheme="minorHAnsi"/>
          <w:sz w:val="24"/>
          <w:szCs w:val="24"/>
        </w:rPr>
        <w:t>o</w:t>
      </w:r>
      <w:r>
        <w:rPr>
          <w:rFonts w:cstheme="minorHAnsi"/>
          <w:sz w:val="24"/>
          <w:szCs w:val="24"/>
        </w:rPr>
        <w:t>neert nu een team dat projecten initieert en daarover met SDM effectief commun</w:t>
      </w:r>
      <w:r>
        <w:rPr>
          <w:rFonts w:cstheme="minorHAnsi"/>
          <w:sz w:val="24"/>
          <w:szCs w:val="24"/>
        </w:rPr>
        <w:t>i</w:t>
      </w:r>
      <w:r>
        <w:rPr>
          <w:rFonts w:cstheme="minorHAnsi"/>
          <w:sz w:val="24"/>
          <w:szCs w:val="24"/>
        </w:rPr>
        <w:t xml:space="preserve">ceert. Bij de andere scholen loopt dit nog niet. </w:t>
      </w:r>
      <w:r w:rsidR="00064811" w:rsidRPr="003F1D4F">
        <w:rPr>
          <w:rFonts w:cstheme="minorHAnsi"/>
          <w:sz w:val="24"/>
          <w:szCs w:val="24"/>
        </w:rPr>
        <w:t xml:space="preserve">Om de samenwerking met de partners in Malawi te verbeteren heeft </w:t>
      </w:r>
      <w:r>
        <w:rPr>
          <w:rFonts w:cstheme="minorHAnsi"/>
          <w:sz w:val="24"/>
          <w:szCs w:val="24"/>
        </w:rPr>
        <w:t>Ineke Hendrickx (</w:t>
      </w:r>
      <w:r w:rsidR="00064811" w:rsidRPr="003F1D4F">
        <w:rPr>
          <w:rFonts w:cstheme="minorHAnsi"/>
          <w:sz w:val="24"/>
          <w:szCs w:val="24"/>
        </w:rPr>
        <w:t xml:space="preserve">een Nederlandse intermediair die een deel van het jaar in Malawi werkt) de opdracht van SDM gekregen om met de </w:t>
      </w:r>
      <w:r w:rsidR="00064811" w:rsidRPr="003F1D4F">
        <w:rPr>
          <w:rFonts w:cstheme="minorHAnsi"/>
          <w:sz w:val="24"/>
          <w:szCs w:val="24"/>
        </w:rPr>
        <w:lastRenderedPageBreak/>
        <w:t xml:space="preserve">partners mogelijkheden ter optimalisatie te verkennen. Op basis van haar verslag </w:t>
      </w:r>
      <w:r w:rsidR="00721C86" w:rsidRPr="003F1D4F">
        <w:rPr>
          <w:rFonts w:cstheme="minorHAnsi"/>
          <w:sz w:val="24"/>
          <w:szCs w:val="24"/>
        </w:rPr>
        <w:t xml:space="preserve">neemt SDM hiertoe </w:t>
      </w:r>
      <w:r w:rsidR="00176358" w:rsidRPr="003F1D4F">
        <w:rPr>
          <w:rFonts w:cstheme="minorHAnsi"/>
          <w:sz w:val="24"/>
          <w:szCs w:val="24"/>
        </w:rPr>
        <w:t xml:space="preserve">begin 2021 </w:t>
      </w:r>
      <w:r w:rsidR="00721C86" w:rsidRPr="003F1D4F">
        <w:rPr>
          <w:rFonts w:cstheme="minorHAnsi"/>
          <w:sz w:val="24"/>
          <w:szCs w:val="24"/>
        </w:rPr>
        <w:t xml:space="preserve">passende besluiten. </w:t>
      </w:r>
    </w:p>
    <w:p w14:paraId="7EA53ACA" w14:textId="77777777" w:rsidR="0069591F" w:rsidRPr="0069591F" w:rsidRDefault="00064811" w:rsidP="0069591F">
      <w:pPr>
        <w:pStyle w:val="Lijstalinea"/>
        <w:numPr>
          <w:ilvl w:val="0"/>
          <w:numId w:val="16"/>
        </w:numPr>
        <w:spacing w:after="0"/>
        <w:ind w:left="720"/>
        <w:rPr>
          <w:rFonts w:cstheme="minorHAnsi"/>
          <w:sz w:val="24"/>
          <w:szCs w:val="24"/>
        </w:rPr>
      </w:pPr>
      <w:r w:rsidRPr="008A548A">
        <w:rPr>
          <w:rFonts w:cstheme="minorHAnsi"/>
          <w:sz w:val="24"/>
          <w:szCs w:val="24"/>
        </w:rPr>
        <w:t xml:space="preserve">Er is een aanbod gekomen van een Nederlandse Stichting die zich inzet om in Malawi </w:t>
      </w:r>
      <w:r w:rsidRPr="0069591F">
        <w:rPr>
          <w:rFonts w:cstheme="minorHAnsi"/>
          <w:sz w:val="24"/>
          <w:szCs w:val="24"/>
        </w:rPr>
        <w:t>zgn. permacultuur-technieken t.b.v. de voedselvoorziening te promoten. SDM onde</w:t>
      </w:r>
      <w:r w:rsidRPr="0069591F">
        <w:rPr>
          <w:rFonts w:cstheme="minorHAnsi"/>
          <w:sz w:val="24"/>
          <w:szCs w:val="24"/>
        </w:rPr>
        <w:t>r</w:t>
      </w:r>
      <w:r w:rsidRPr="0069591F">
        <w:rPr>
          <w:rFonts w:cstheme="minorHAnsi"/>
          <w:sz w:val="24"/>
          <w:szCs w:val="24"/>
        </w:rPr>
        <w:t xml:space="preserve">zoekt de mogelijkheid om </w:t>
      </w:r>
      <w:r w:rsidR="0069591F" w:rsidRPr="0069591F">
        <w:rPr>
          <w:rFonts w:cstheme="minorHAnsi"/>
          <w:sz w:val="24"/>
          <w:szCs w:val="24"/>
        </w:rPr>
        <w:t xml:space="preserve">deze techniek </w:t>
      </w:r>
      <w:r w:rsidRPr="0069591F">
        <w:rPr>
          <w:rFonts w:cstheme="minorHAnsi"/>
          <w:sz w:val="24"/>
          <w:szCs w:val="24"/>
        </w:rPr>
        <w:t>te</w:t>
      </w:r>
      <w:r w:rsidR="007D6CDF" w:rsidRPr="0069591F">
        <w:rPr>
          <w:rFonts w:cstheme="minorHAnsi"/>
          <w:sz w:val="24"/>
          <w:szCs w:val="24"/>
        </w:rPr>
        <w:t xml:space="preserve"> introduceren op de 3 scholen omdat het  een welkome manier van voedsel verbouwen lijkt/is.</w:t>
      </w:r>
    </w:p>
    <w:p w14:paraId="006B6863" w14:textId="77777777" w:rsidR="0069591F" w:rsidRPr="0069591F" w:rsidRDefault="00ED7EB1" w:rsidP="0069591F">
      <w:pPr>
        <w:pStyle w:val="Lijstalinea"/>
        <w:numPr>
          <w:ilvl w:val="0"/>
          <w:numId w:val="16"/>
        </w:numPr>
        <w:spacing w:after="0"/>
        <w:ind w:left="720"/>
        <w:rPr>
          <w:rFonts w:cstheme="minorHAnsi"/>
          <w:sz w:val="24"/>
          <w:szCs w:val="24"/>
        </w:rPr>
      </w:pPr>
      <w:r w:rsidRPr="0069591F">
        <w:rPr>
          <w:rFonts w:cstheme="minorHAnsi"/>
          <w:sz w:val="24"/>
          <w:szCs w:val="24"/>
        </w:rPr>
        <w:t xml:space="preserve">Er is een samenwerking aangegaan met Partin; een organisatie die </w:t>
      </w:r>
      <w:r w:rsidR="007D6CDF" w:rsidRPr="0069591F">
        <w:rPr>
          <w:rFonts w:cstheme="minorHAnsi"/>
          <w:sz w:val="24"/>
          <w:szCs w:val="24"/>
        </w:rPr>
        <w:t>stichtingen</w:t>
      </w:r>
      <w:r w:rsidRPr="0069591F">
        <w:rPr>
          <w:rFonts w:cstheme="minorHAnsi"/>
          <w:sz w:val="24"/>
          <w:szCs w:val="24"/>
        </w:rPr>
        <w:t xml:space="preserve"> als SDM ondersteunt bij o.a. organi</w:t>
      </w:r>
      <w:r w:rsidR="0069591F" w:rsidRPr="0069591F">
        <w:rPr>
          <w:rFonts w:cstheme="minorHAnsi"/>
          <w:sz w:val="24"/>
          <w:szCs w:val="24"/>
        </w:rPr>
        <w:t>satie en fondsenwerving.</w:t>
      </w:r>
    </w:p>
    <w:p w14:paraId="5D820FE1" w14:textId="2111FABB" w:rsidR="003A6E2B" w:rsidRPr="0069591F" w:rsidRDefault="0069591F" w:rsidP="0069591F">
      <w:pPr>
        <w:pStyle w:val="Lijstalinea"/>
        <w:numPr>
          <w:ilvl w:val="0"/>
          <w:numId w:val="16"/>
        </w:numPr>
        <w:spacing w:after="0"/>
        <w:ind w:left="720"/>
        <w:rPr>
          <w:rFonts w:cstheme="minorHAnsi"/>
          <w:sz w:val="24"/>
          <w:szCs w:val="24"/>
        </w:rPr>
      </w:pPr>
      <w:r w:rsidRPr="0069591F">
        <w:rPr>
          <w:rFonts w:eastAsia="Arial" w:cstheme="minorHAnsi"/>
          <w:sz w:val="24"/>
          <w:szCs w:val="24"/>
        </w:rPr>
        <w:t xml:space="preserve">In de statuten staat dat elk </w:t>
      </w:r>
      <w:r w:rsidR="003A6E2B" w:rsidRPr="0069591F">
        <w:rPr>
          <w:rFonts w:eastAsia="Arial" w:cstheme="minorHAnsi"/>
          <w:sz w:val="24"/>
          <w:szCs w:val="24"/>
        </w:rPr>
        <w:t>jaar maximaal vijf procent van de jaarinkomsten van de stichting worden besteed aan het informeren van begunstigers over de activiteiten van de stichting en het te ondersteunen doel</w:t>
      </w:r>
      <w:r w:rsidRPr="0069591F">
        <w:rPr>
          <w:rFonts w:eastAsia="Arial" w:cstheme="minorHAnsi"/>
          <w:sz w:val="24"/>
          <w:szCs w:val="24"/>
        </w:rPr>
        <w:t>.</w:t>
      </w:r>
    </w:p>
    <w:p w14:paraId="6771D5AD" w14:textId="77777777" w:rsidR="00E92659" w:rsidRDefault="00E92659" w:rsidP="00962DD0">
      <w:pPr>
        <w:spacing w:after="0"/>
        <w:rPr>
          <w:rFonts w:cstheme="minorHAnsi"/>
          <w:sz w:val="24"/>
          <w:szCs w:val="24"/>
        </w:rPr>
      </w:pPr>
    </w:p>
    <w:p w14:paraId="151F3BB2" w14:textId="77777777" w:rsidR="005F7A37" w:rsidRDefault="00064811" w:rsidP="003F1D4F">
      <w:pPr>
        <w:pStyle w:val="Lijstalinea"/>
        <w:numPr>
          <w:ilvl w:val="0"/>
          <w:numId w:val="17"/>
        </w:numPr>
        <w:spacing w:after="0"/>
        <w:rPr>
          <w:rFonts w:cstheme="minorHAnsi"/>
          <w:b/>
          <w:sz w:val="24"/>
          <w:szCs w:val="24"/>
        </w:rPr>
      </w:pPr>
      <w:r w:rsidRPr="005F7A37">
        <w:rPr>
          <w:rFonts w:cstheme="minorHAnsi"/>
          <w:b/>
          <w:sz w:val="24"/>
          <w:szCs w:val="24"/>
        </w:rPr>
        <w:t xml:space="preserve">Stand van zaken m.b.t. de 7 </w:t>
      </w:r>
      <w:r w:rsidR="00CB5346" w:rsidRPr="005F7A37">
        <w:rPr>
          <w:rFonts w:cstheme="minorHAnsi"/>
          <w:b/>
          <w:sz w:val="24"/>
          <w:szCs w:val="24"/>
        </w:rPr>
        <w:t>Aandachtsgebieden</w:t>
      </w:r>
      <w:r w:rsidR="00962DD0" w:rsidRPr="005F7A37">
        <w:rPr>
          <w:rFonts w:cstheme="minorHAnsi"/>
          <w:b/>
          <w:sz w:val="24"/>
          <w:szCs w:val="24"/>
        </w:rPr>
        <w:t>:</w:t>
      </w:r>
    </w:p>
    <w:p w14:paraId="6A41DA14" w14:textId="77777777" w:rsidR="00D464C3" w:rsidRPr="00111ACE" w:rsidRDefault="00BA7B6B" w:rsidP="00F134FE">
      <w:pPr>
        <w:pStyle w:val="Lijstalinea"/>
        <w:numPr>
          <w:ilvl w:val="0"/>
          <w:numId w:val="23"/>
        </w:numPr>
        <w:spacing w:after="0"/>
        <w:ind w:left="720"/>
        <w:rPr>
          <w:rFonts w:cstheme="minorHAnsi"/>
          <w:sz w:val="24"/>
          <w:szCs w:val="24"/>
        </w:rPr>
      </w:pPr>
      <w:r w:rsidRPr="00111ACE">
        <w:rPr>
          <w:rFonts w:cstheme="minorHAnsi"/>
          <w:sz w:val="24"/>
          <w:szCs w:val="24"/>
        </w:rPr>
        <w:t>Mua:</w:t>
      </w:r>
      <w:r w:rsidR="00111ACE" w:rsidRPr="00111ACE">
        <w:rPr>
          <w:rFonts w:cstheme="minorHAnsi"/>
          <w:sz w:val="24"/>
          <w:szCs w:val="24"/>
        </w:rPr>
        <w:t xml:space="preserve"> </w:t>
      </w:r>
      <w:r w:rsidR="003F1D4F" w:rsidRPr="00111ACE">
        <w:rPr>
          <w:rFonts w:cstheme="minorHAnsi"/>
          <w:sz w:val="24"/>
          <w:szCs w:val="24"/>
        </w:rPr>
        <w:t>In Mua is sinds vorig jarig een comité actief o.l.v. de energieke leerkracht Lucy</w:t>
      </w:r>
      <w:r w:rsidR="00D464C3" w:rsidRPr="00111ACE">
        <w:rPr>
          <w:rFonts w:cstheme="minorHAnsi"/>
          <w:sz w:val="24"/>
          <w:szCs w:val="24"/>
        </w:rPr>
        <w:t xml:space="preserve">. Zij komen met initiatieven die in interactie met SDM als projectvoorstellen ingediend worden. De volgende projecten zijn door SDM goedgekeurd en in uitvoering: </w:t>
      </w:r>
    </w:p>
    <w:p w14:paraId="7B5816DD" w14:textId="77777777" w:rsidR="00D464C3" w:rsidRDefault="00D464C3" w:rsidP="00F134FE">
      <w:pPr>
        <w:pStyle w:val="Lijstalinea"/>
        <w:numPr>
          <w:ilvl w:val="0"/>
          <w:numId w:val="20"/>
        </w:numPr>
        <w:spacing w:after="0"/>
        <w:ind w:left="108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Ondersteuning projectcomité </w:t>
      </w:r>
    </w:p>
    <w:p w14:paraId="7D72282C" w14:textId="77777777" w:rsidR="00D464C3" w:rsidRDefault="00D464C3" w:rsidP="00F134FE">
      <w:pPr>
        <w:pStyle w:val="Lijstalinea"/>
        <w:numPr>
          <w:ilvl w:val="0"/>
          <w:numId w:val="20"/>
        </w:numPr>
        <w:spacing w:after="0"/>
        <w:ind w:left="108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Reparatie schoolmeubilair en bedden hostel</w:t>
      </w:r>
    </w:p>
    <w:p w14:paraId="78A39AE7" w14:textId="1BD71994" w:rsidR="00D464C3" w:rsidRPr="0069591F" w:rsidRDefault="00D464C3" w:rsidP="0069591F">
      <w:pPr>
        <w:pStyle w:val="Lijstalinea"/>
        <w:numPr>
          <w:ilvl w:val="0"/>
          <w:numId w:val="20"/>
        </w:numPr>
        <w:spacing w:after="0"/>
        <w:ind w:left="108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Vervaardigen nieuw schoolmeubilair en bedden hostel</w:t>
      </w:r>
    </w:p>
    <w:p w14:paraId="377A9B6F" w14:textId="168EDF46" w:rsidR="00D464C3" w:rsidRDefault="00D464C3" w:rsidP="00F134FE">
      <w:pPr>
        <w:pStyle w:val="Lijstalinea"/>
        <w:numPr>
          <w:ilvl w:val="0"/>
          <w:numId w:val="20"/>
        </w:numPr>
        <w:spacing w:after="0"/>
        <w:ind w:left="108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Salaris pedagogisch medewerker</w:t>
      </w:r>
      <w:r w:rsidR="00F35F6D">
        <w:rPr>
          <w:rFonts w:cstheme="minorHAnsi"/>
          <w:sz w:val="24"/>
          <w:szCs w:val="24"/>
        </w:rPr>
        <w:t>s</w:t>
      </w:r>
      <w:r>
        <w:rPr>
          <w:rFonts w:cstheme="minorHAnsi"/>
          <w:sz w:val="24"/>
          <w:szCs w:val="24"/>
        </w:rPr>
        <w:t xml:space="preserve"> hostel</w:t>
      </w:r>
      <w:r w:rsidR="00F35F6D">
        <w:rPr>
          <w:rFonts w:cstheme="minorHAnsi"/>
          <w:sz w:val="24"/>
          <w:szCs w:val="24"/>
        </w:rPr>
        <w:t>s</w:t>
      </w:r>
    </w:p>
    <w:p w14:paraId="75A9D38D" w14:textId="77777777" w:rsidR="00BA7B6B" w:rsidRPr="00D464C3" w:rsidRDefault="00BA7B6B" w:rsidP="00F134FE">
      <w:pPr>
        <w:pStyle w:val="Lijstalinea"/>
        <w:numPr>
          <w:ilvl w:val="0"/>
          <w:numId w:val="20"/>
        </w:numPr>
        <w:spacing w:after="0"/>
        <w:ind w:left="108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2021: Programma Seksuele Voorlichting (gecombineerd met Mountainview en Maryview)</w:t>
      </w:r>
    </w:p>
    <w:p w14:paraId="0F25CD73" w14:textId="7725DBAC" w:rsidR="00BA7B6B" w:rsidRPr="00111ACE" w:rsidRDefault="00962DD0" w:rsidP="00F134FE">
      <w:pPr>
        <w:pStyle w:val="Lijstalinea"/>
        <w:numPr>
          <w:ilvl w:val="0"/>
          <w:numId w:val="22"/>
        </w:numPr>
        <w:spacing w:after="0"/>
        <w:ind w:left="720"/>
        <w:rPr>
          <w:rFonts w:cstheme="minorHAnsi"/>
          <w:b/>
          <w:sz w:val="24"/>
          <w:szCs w:val="24"/>
        </w:rPr>
      </w:pPr>
      <w:r w:rsidRPr="00111ACE">
        <w:rPr>
          <w:rFonts w:cstheme="minorHAnsi"/>
          <w:sz w:val="24"/>
          <w:szCs w:val="24"/>
        </w:rPr>
        <w:t>Maryview</w:t>
      </w:r>
      <w:r w:rsidR="00BA7B6B" w:rsidRPr="00111ACE">
        <w:rPr>
          <w:rFonts w:cstheme="minorHAnsi"/>
          <w:sz w:val="24"/>
          <w:szCs w:val="24"/>
        </w:rPr>
        <w:t>:</w:t>
      </w:r>
      <w:r w:rsidR="00111ACE" w:rsidRPr="00111ACE">
        <w:rPr>
          <w:rFonts w:cstheme="minorHAnsi"/>
          <w:sz w:val="24"/>
          <w:szCs w:val="24"/>
        </w:rPr>
        <w:t xml:space="preserve"> Aanschaf materialen voor naai- en timmerlessen voor 3 jaar (2020 -2023)</w:t>
      </w:r>
      <w:r w:rsidR="007D6CDF">
        <w:rPr>
          <w:rFonts w:cstheme="minorHAnsi"/>
          <w:sz w:val="24"/>
          <w:szCs w:val="24"/>
        </w:rPr>
        <w:t>, dit loopt nog via de broeders FIC</w:t>
      </w:r>
      <w:r w:rsidR="00111ACE" w:rsidRPr="00111ACE">
        <w:rPr>
          <w:rFonts w:cstheme="minorHAnsi"/>
          <w:sz w:val="24"/>
          <w:szCs w:val="24"/>
        </w:rPr>
        <w:t xml:space="preserve">. Er is mailwisseling tussen directeur </w:t>
      </w:r>
      <w:r w:rsidR="00AE5C8B">
        <w:rPr>
          <w:rFonts w:cstheme="minorHAnsi"/>
          <w:sz w:val="24"/>
          <w:szCs w:val="24"/>
        </w:rPr>
        <w:t>K</w:t>
      </w:r>
      <w:r w:rsidR="00111ACE" w:rsidRPr="00111ACE">
        <w:rPr>
          <w:rFonts w:cstheme="minorHAnsi"/>
          <w:sz w:val="24"/>
          <w:szCs w:val="24"/>
        </w:rPr>
        <w:t>uku en SDM; dit heeft nog niet tot een concreet projectvoorstel geleid.</w:t>
      </w:r>
    </w:p>
    <w:p w14:paraId="384766C1" w14:textId="3DC3602D" w:rsidR="005F7A37" w:rsidRPr="003F1D4F" w:rsidRDefault="00962DD0" w:rsidP="00F134FE">
      <w:pPr>
        <w:pStyle w:val="Lijstalinea"/>
        <w:numPr>
          <w:ilvl w:val="0"/>
          <w:numId w:val="22"/>
        </w:numPr>
        <w:spacing w:after="0"/>
        <w:ind w:left="720"/>
        <w:rPr>
          <w:rFonts w:cstheme="minorHAnsi"/>
          <w:b/>
          <w:sz w:val="24"/>
          <w:szCs w:val="24"/>
        </w:rPr>
      </w:pPr>
      <w:r w:rsidRPr="003F1D4F">
        <w:rPr>
          <w:sz w:val="24"/>
          <w:szCs w:val="24"/>
        </w:rPr>
        <w:t>Mountainview</w:t>
      </w:r>
      <w:r w:rsidR="00111ACE">
        <w:rPr>
          <w:sz w:val="24"/>
          <w:szCs w:val="24"/>
        </w:rPr>
        <w:t xml:space="preserve">: </w:t>
      </w:r>
      <w:r w:rsidR="0069591F">
        <w:rPr>
          <w:sz w:val="24"/>
          <w:szCs w:val="24"/>
        </w:rPr>
        <w:t>afgelopen jaar geen projecten</w:t>
      </w:r>
      <w:r w:rsidR="00232B98">
        <w:rPr>
          <w:sz w:val="24"/>
          <w:szCs w:val="24"/>
        </w:rPr>
        <w:t>.</w:t>
      </w:r>
    </w:p>
    <w:p w14:paraId="263DD9E0" w14:textId="71BE400D" w:rsidR="005F7A37" w:rsidRPr="003F1D4F" w:rsidRDefault="00962DD0" w:rsidP="00F134FE">
      <w:pPr>
        <w:pStyle w:val="Lijstalinea"/>
        <w:numPr>
          <w:ilvl w:val="0"/>
          <w:numId w:val="22"/>
        </w:numPr>
        <w:spacing w:after="0"/>
        <w:ind w:left="720"/>
        <w:rPr>
          <w:rFonts w:cstheme="minorHAnsi"/>
          <w:b/>
          <w:sz w:val="24"/>
          <w:szCs w:val="24"/>
        </w:rPr>
      </w:pPr>
      <w:r w:rsidRPr="003F1D4F">
        <w:rPr>
          <w:sz w:val="24"/>
          <w:szCs w:val="24"/>
        </w:rPr>
        <w:t>Mw</w:t>
      </w:r>
      <w:r w:rsidR="005F7A37" w:rsidRPr="003F1D4F">
        <w:rPr>
          <w:sz w:val="24"/>
          <w:szCs w:val="24"/>
        </w:rPr>
        <w:t>ayi (</w:t>
      </w:r>
      <w:r w:rsidR="00AE5C8B">
        <w:rPr>
          <w:sz w:val="24"/>
          <w:szCs w:val="24"/>
        </w:rPr>
        <w:t xml:space="preserve">voorheen </w:t>
      </w:r>
      <w:r w:rsidR="0069591F">
        <w:rPr>
          <w:sz w:val="24"/>
          <w:szCs w:val="24"/>
        </w:rPr>
        <w:t>‘</w:t>
      </w:r>
      <w:r w:rsidR="005F7A37" w:rsidRPr="003F1D4F">
        <w:rPr>
          <w:sz w:val="24"/>
          <w:szCs w:val="24"/>
        </w:rPr>
        <w:t>Ieder kind hoort op school</w:t>
      </w:r>
      <w:r w:rsidR="0069591F">
        <w:rPr>
          <w:sz w:val="24"/>
          <w:szCs w:val="24"/>
        </w:rPr>
        <w:t>’</w:t>
      </w:r>
      <w:r w:rsidR="005F7A37" w:rsidRPr="003F1D4F">
        <w:rPr>
          <w:sz w:val="24"/>
          <w:szCs w:val="24"/>
        </w:rPr>
        <w:t>)</w:t>
      </w:r>
      <w:r w:rsidR="00232B98">
        <w:rPr>
          <w:sz w:val="24"/>
          <w:szCs w:val="24"/>
        </w:rPr>
        <w:t xml:space="preserve">: </w:t>
      </w:r>
      <w:r w:rsidR="00232B98">
        <w:rPr>
          <w:rFonts w:cstheme="minorHAnsi"/>
          <w:sz w:val="24"/>
          <w:szCs w:val="24"/>
        </w:rPr>
        <w:t>sc</w:t>
      </w:r>
      <w:r w:rsidR="0069591F">
        <w:rPr>
          <w:rFonts w:cstheme="minorHAnsi"/>
          <w:sz w:val="24"/>
          <w:szCs w:val="24"/>
        </w:rPr>
        <w:t>hoolkosten voor armlastige ki</w:t>
      </w:r>
      <w:r w:rsidR="0069591F">
        <w:rPr>
          <w:rFonts w:cstheme="minorHAnsi"/>
          <w:sz w:val="24"/>
          <w:szCs w:val="24"/>
        </w:rPr>
        <w:t>n</w:t>
      </w:r>
      <w:r w:rsidR="0069591F">
        <w:rPr>
          <w:rFonts w:cstheme="minorHAnsi"/>
          <w:sz w:val="24"/>
          <w:szCs w:val="24"/>
        </w:rPr>
        <w:t>deren.</w:t>
      </w:r>
    </w:p>
    <w:p w14:paraId="2DDC1F19" w14:textId="053ECA95" w:rsidR="005F7A37" w:rsidRPr="00F134FE" w:rsidRDefault="00962DD0" w:rsidP="00F134FE">
      <w:pPr>
        <w:pStyle w:val="Lijstalinea"/>
        <w:numPr>
          <w:ilvl w:val="0"/>
          <w:numId w:val="22"/>
        </w:numPr>
        <w:spacing w:after="0"/>
        <w:ind w:left="720"/>
        <w:rPr>
          <w:rFonts w:cstheme="minorHAnsi"/>
          <w:b/>
          <w:sz w:val="24"/>
          <w:szCs w:val="24"/>
        </w:rPr>
      </w:pPr>
      <w:r w:rsidRPr="003F1D4F">
        <w:rPr>
          <w:sz w:val="24"/>
          <w:szCs w:val="24"/>
        </w:rPr>
        <w:t>Green Malata</w:t>
      </w:r>
      <w:r w:rsidR="00F134FE">
        <w:rPr>
          <w:sz w:val="24"/>
          <w:szCs w:val="24"/>
        </w:rPr>
        <w:t xml:space="preserve"> (i.s.m. </w:t>
      </w:r>
      <w:r w:rsidR="00AE5C8B">
        <w:rPr>
          <w:sz w:val="24"/>
          <w:szCs w:val="24"/>
        </w:rPr>
        <w:t xml:space="preserve">directrice </w:t>
      </w:r>
      <w:r w:rsidR="00F134FE">
        <w:rPr>
          <w:sz w:val="24"/>
          <w:szCs w:val="24"/>
        </w:rPr>
        <w:t>Mountainview)</w:t>
      </w:r>
      <w:r w:rsidR="00232B98">
        <w:rPr>
          <w:sz w:val="24"/>
          <w:szCs w:val="24"/>
        </w:rPr>
        <w:t xml:space="preserve">: </w:t>
      </w:r>
      <w:r w:rsidR="00F134FE">
        <w:rPr>
          <w:sz w:val="24"/>
          <w:szCs w:val="24"/>
        </w:rPr>
        <w:t xml:space="preserve">3 meisjes starten met </w:t>
      </w:r>
      <w:r w:rsidR="00232B98">
        <w:rPr>
          <w:sz w:val="24"/>
          <w:szCs w:val="24"/>
        </w:rPr>
        <w:t>beroepsople</w:t>
      </w:r>
      <w:r w:rsidR="00232B98">
        <w:rPr>
          <w:sz w:val="24"/>
          <w:szCs w:val="24"/>
        </w:rPr>
        <w:t>i</w:t>
      </w:r>
      <w:r w:rsidR="00232B98">
        <w:rPr>
          <w:sz w:val="24"/>
          <w:szCs w:val="24"/>
        </w:rPr>
        <w:t>ding</w:t>
      </w:r>
      <w:r w:rsidR="00F134FE">
        <w:rPr>
          <w:sz w:val="24"/>
          <w:szCs w:val="24"/>
        </w:rPr>
        <w:t xml:space="preserve"> naaien en 6 jongens starten met een timmeropleiding. Na hun opleiding worden ze geholpen en begeleid bij het opstarten van een eigen bedrijfje middels een lening en een startpakket.</w:t>
      </w:r>
    </w:p>
    <w:p w14:paraId="70A1C8D0" w14:textId="7166DED6" w:rsidR="005F7A37" w:rsidRPr="003F1D4F" w:rsidRDefault="00962DD0" w:rsidP="00F134FE">
      <w:pPr>
        <w:pStyle w:val="Lijstalinea"/>
        <w:numPr>
          <w:ilvl w:val="0"/>
          <w:numId w:val="22"/>
        </w:numPr>
        <w:spacing w:after="0"/>
        <w:ind w:left="720"/>
        <w:rPr>
          <w:rFonts w:cstheme="minorHAnsi"/>
          <w:b/>
          <w:sz w:val="24"/>
          <w:szCs w:val="24"/>
        </w:rPr>
      </w:pPr>
      <w:r w:rsidRPr="003F1D4F">
        <w:rPr>
          <w:sz w:val="24"/>
          <w:szCs w:val="24"/>
        </w:rPr>
        <w:t>Ngodzi</w:t>
      </w:r>
      <w:r w:rsidR="00232B98">
        <w:rPr>
          <w:sz w:val="24"/>
          <w:szCs w:val="24"/>
        </w:rPr>
        <w:t xml:space="preserve">: 3 Jongens hebben </w:t>
      </w:r>
      <w:r w:rsidR="00F84244">
        <w:rPr>
          <w:sz w:val="24"/>
          <w:szCs w:val="24"/>
        </w:rPr>
        <w:t xml:space="preserve">in 2019 </w:t>
      </w:r>
      <w:r w:rsidR="00232B98">
        <w:rPr>
          <w:sz w:val="24"/>
          <w:szCs w:val="24"/>
        </w:rPr>
        <w:t>een afgeronde beroepsopleiding gevolgd en zijn nu als zelfstandige aan de slag. 8 Meisjes zijn gestart met een naaiopleiding. Vanaf 2021</w:t>
      </w:r>
      <w:r w:rsidR="00232B98" w:rsidRPr="00232B98">
        <w:rPr>
          <w:rFonts w:cstheme="minorHAnsi"/>
          <w:sz w:val="24"/>
          <w:szCs w:val="24"/>
        </w:rPr>
        <w:t xml:space="preserve"> Salima community Training: Vocational Training 14 leerlingen</w:t>
      </w:r>
      <w:r w:rsidR="00232B98">
        <w:rPr>
          <w:rFonts w:cstheme="minorHAnsi"/>
          <w:sz w:val="24"/>
          <w:szCs w:val="24"/>
        </w:rPr>
        <w:t>.</w:t>
      </w:r>
    </w:p>
    <w:p w14:paraId="09A1BF63" w14:textId="77777777" w:rsidR="004E03D8" w:rsidRPr="004E03D8" w:rsidRDefault="00962DD0" w:rsidP="00F134FE">
      <w:pPr>
        <w:pStyle w:val="Lijstalinea"/>
        <w:numPr>
          <w:ilvl w:val="0"/>
          <w:numId w:val="22"/>
        </w:numPr>
        <w:spacing w:after="0"/>
        <w:ind w:left="720"/>
        <w:rPr>
          <w:rFonts w:cstheme="minorHAnsi"/>
          <w:b/>
          <w:sz w:val="24"/>
          <w:szCs w:val="24"/>
        </w:rPr>
      </w:pPr>
      <w:r w:rsidRPr="003F1D4F">
        <w:rPr>
          <w:sz w:val="24"/>
          <w:szCs w:val="24"/>
        </w:rPr>
        <w:t>Wladicare</w:t>
      </w:r>
      <w:r w:rsidR="00F134FE">
        <w:rPr>
          <w:sz w:val="24"/>
          <w:szCs w:val="24"/>
        </w:rPr>
        <w:t>:</w:t>
      </w:r>
      <w:r w:rsidR="005B25B8">
        <w:rPr>
          <w:sz w:val="24"/>
          <w:szCs w:val="24"/>
        </w:rPr>
        <w:t xml:space="preserve"> </w:t>
      </w:r>
      <w:r w:rsidR="004E03D8">
        <w:rPr>
          <w:sz w:val="24"/>
          <w:szCs w:val="24"/>
        </w:rPr>
        <w:t>Globaal wordt het budget als volgt besteed:</w:t>
      </w:r>
    </w:p>
    <w:p w14:paraId="1D37FB21" w14:textId="77777777" w:rsidR="004E03D8" w:rsidRPr="004E03D8" w:rsidRDefault="004E03D8" w:rsidP="004E03D8">
      <w:pPr>
        <w:pStyle w:val="Lijstalinea"/>
        <w:numPr>
          <w:ilvl w:val="0"/>
          <w:numId w:val="26"/>
        </w:numPr>
        <w:spacing w:after="0"/>
        <w:rPr>
          <w:rFonts w:cstheme="minorHAnsi"/>
          <w:b/>
          <w:sz w:val="24"/>
          <w:szCs w:val="24"/>
        </w:rPr>
      </w:pPr>
      <w:r w:rsidRPr="004E03D8">
        <w:rPr>
          <w:sz w:val="24"/>
          <w:szCs w:val="24"/>
        </w:rPr>
        <w:t>36% babymelk en pap</w:t>
      </w:r>
    </w:p>
    <w:p w14:paraId="07A9E361" w14:textId="77777777" w:rsidR="004E03D8" w:rsidRPr="004E03D8" w:rsidRDefault="004E03D8" w:rsidP="004E03D8">
      <w:pPr>
        <w:pStyle w:val="Lijstalinea"/>
        <w:numPr>
          <w:ilvl w:val="0"/>
          <w:numId w:val="26"/>
        </w:numPr>
        <w:spacing w:after="0"/>
        <w:rPr>
          <w:rFonts w:cstheme="minorHAnsi"/>
          <w:b/>
          <w:sz w:val="24"/>
          <w:szCs w:val="24"/>
        </w:rPr>
      </w:pPr>
      <w:r w:rsidRPr="004E03D8">
        <w:rPr>
          <w:sz w:val="24"/>
          <w:szCs w:val="24"/>
        </w:rPr>
        <w:t>1</w:t>
      </w:r>
      <w:r>
        <w:rPr>
          <w:sz w:val="24"/>
          <w:szCs w:val="24"/>
        </w:rPr>
        <w:t>7</w:t>
      </w:r>
      <w:r w:rsidRPr="004E03D8">
        <w:rPr>
          <w:sz w:val="24"/>
          <w:szCs w:val="24"/>
        </w:rPr>
        <w:t xml:space="preserve">% </w:t>
      </w:r>
      <w:r>
        <w:rPr>
          <w:sz w:val="24"/>
          <w:szCs w:val="24"/>
        </w:rPr>
        <w:t>onkostenvergoeding team van Esther (incl. vervoer)</w:t>
      </w:r>
    </w:p>
    <w:p w14:paraId="1B84B12B" w14:textId="77777777" w:rsidR="00962DD0" w:rsidRPr="004E03D8" w:rsidRDefault="004E03D8" w:rsidP="004E03D8">
      <w:pPr>
        <w:pStyle w:val="Lijstalinea"/>
        <w:numPr>
          <w:ilvl w:val="0"/>
          <w:numId w:val="26"/>
        </w:numPr>
        <w:spacing w:after="0"/>
        <w:rPr>
          <w:rFonts w:cstheme="minorHAnsi"/>
          <w:b/>
          <w:sz w:val="24"/>
          <w:szCs w:val="24"/>
        </w:rPr>
      </w:pPr>
      <w:r>
        <w:rPr>
          <w:sz w:val="24"/>
          <w:szCs w:val="24"/>
        </w:rPr>
        <w:t>7%  ouderen en zieken</w:t>
      </w:r>
    </w:p>
    <w:p w14:paraId="4C8D898D" w14:textId="77777777" w:rsidR="004E03D8" w:rsidRPr="004E03D8" w:rsidRDefault="004E03D8" w:rsidP="004E03D8">
      <w:pPr>
        <w:pStyle w:val="Lijstalinea"/>
        <w:numPr>
          <w:ilvl w:val="0"/>
          <w:numId w:val="26"/>
        </w:numPr>
        <w:spacing w:after="0"/>
        <w:rPr>
          <w:rFonts w:cstheme="minorHAnsi"/>
          <w:b/>
          <w:sz w:val="24"/>
          <w:szCs w:val="24"/>
        </w:rPr>
      </w:pPr>
      <w:r>
        <w:rPr>
          <w:sz w:val="24"/>
          <w:szCs w:val="24"/>
        </w:rPr>
        <w:t>12% medicijnen en dekens</w:t>
      </w:r>
    </w:p>
    <w:p w14:paraId="6CE2B246" w14:textId="77777777" w:rsidR="004E03D8" w:rsidRPr="004E03D8" w:rsidRDefault="004E03D8" w:rsidP="004E03D8">
      <w:pPr>
        <w:pStyle w:val="Lijstalinea"/>
        <w:numPr>
          <w:ilvl w:val="0"/>
          <w:numId w:val="26"/>
        </w:numPr>
        <w:spacing w:after="0"/>
        <w:rPr>
          <w:rFonts w:cstheme="minorHAnsi"/>
          <w:b/>
          <w:sz w:val="24"/>
          <w:szCs w:val="24"/>
        </w:rPr>
      </w:pPr>
      <w:r>
        <w:rPr>
          <w:sz w:val="24"/>
          <w:szCs w:val="24"/>
        </w:rPr>
        <w:t>10% schoolgeld</w:t>
      </w:r>
    </w:p>
    <w:p w14:paraId="4FDE0F48" w14:textId="77777777" w:rsidR="004E03D8" w:rsidRPr="004E03D8" w:rsidRDefault="004E03D8" w:rsidP="004E03D8">
      <w:pPr>
        <w:pStyle w:val="Lijstalinea"/>
        <w:numPr>
          <w:ilvl w:val="0"/>
          <w:numId w:val="26"/>
        </w:numPr>
        <w:spacing w:after="0"/>
        <w:rPr>
          <w:rFonts w:cstheme="minorHAnsi"/>
          <w:b/>
          <w:sz w:val="24"/>
          <w:szCs w:val="24"/>
        </w:rPr>
      </w:pPr>
      <w:r>
        <w:rPr>
          <w:sz w:val="24"/>
          <w:szCs w:val="24"/>
        </w:rPr>
        <w:lastRenderedPageBreak/>
        <w:t>7% mais, kunstmest en vervoer daarvan</w:t>
      </w:r>
    </w:p>
    <w:p w14:paraId="14FD0DB5" w14:textId="2AA0860E" w:rsidR="004E03D8" w:rsidRPr="007D6CDF" w:rsidRDefault="004E03D8" w:rsidP="004E03D8">
      <w:pPr>
        <w:pStyle w:val="Lijstalinea"/>
        <w:numPr>
          <w:ilvl w:val="0"/>
          <w:numId w:val="26"/>
        </w:numPr>
        <w:spacing w:after="0"/>
        <w:rPr>
          <w:rFonts w:cstheme="minorHAnsi"/>
          <w:b/>
          <w:sz w:val="24"/>
          <w:szCs w:val="24"/>
        </w:rPr>
      </w:pPr>
      <w:r>
        <w:rPr>
          <w:sz w:val="24"/>
          <w:szCs w:val="24"/>
        </w:rPr>
        <w:t xml:space="preserve">8% </w:t>
      </w:r>
      <w:r w:rsidR="0069591F">
        <w:rPr>
          <w:sz w:val="24"/>
          <w:szCs w:val="24"/>
        </w:rPr>
        <w:t>hygiëne</w:t>
      </w:r>
      <w:r>
        <w:rPr>
          <w:sz w:val="24"/>
          <w:szCs w:val="24"/>
        </w:rPr>
        <w:t xml:space="preserve"> en ziekenvervoer</w:t>
      </w:r>
    </w:p>
    <w:p w14:paraId="4B039658" w14:textId="77777777" w:rsidR="007D6CDF" w:rsidRPr="007D6CDF" w:rsidRDefault="007D6CDF" w:rsidP="007D6CDF">
      <w:pPr>
        <w:spacing w:after="0"/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Er zijn geen cijfers beschikbaar over aantallen kinderen en volwassenen die zijn g</w:t>
      </w:r>
      <w:r>
        <w:rPr>
          <w:rFonts w:cstheme="minorHAnsi"/>
          <w:sz w:val="24"/>
          <w:szCs w:val="24"/>
        </w:rPr>
        <w:t>e</w:t>
      </w:r>
      <w:r>
        <w:rPr>
          <w:rFonts w:cstheme="minorHAnsi"/>
          <w:sz w:val="24"/>
          <w:szCs w:val="24"/>
        </w:rPr>
        <w:t>holpen.</w:t>
      </w:r>
    </w:p>
    <w:p w14:paraId="63AB93A5" w14:textId="77777777" w:rsidR="006D714B" w:rsidRPr="00F134FE" w:rsidRDefault="006D714B" w:rsidP="00F134FE">
      <w:pPr>
        <w:spacing w:after="0"/>
        <w:rPr>
          <w:b/>
          <w:sz w:val="24"/>
          <w:szCs w:val="24"/>
        </w:rPr>
      </w:pPr>
    </w:p>
    <w:p w14:paraId="484C0D70" w14:textId="77777777" w:rsidR="00636AAE" w:rsidRPr="00176358" w:rsidRDefault="00636AAE" w:rsidP="00232B98">
      <w:pPr>
        <w:pStyle w:val="Lijstalinea"/>
        <w:numPr>
          <w:ilvl w:val="0"/>
          <w:numId w:val="24"/>
        </w:numPr>
        <w:spacing w:after="0"/>
        <w:rPr>
          <w:b/>
          <w:sz w:val="24"/>
          <w:szCs w:val="24"/>
        </w:rPr>
      </w:pPr>
      <w:r w:rsidRPr="00176358">
        <w:rPr>
          <w:b/>
          <w:sz w:val="24"/>
          <w:szCs w:val="24"/>
        </w:rPr>
        <w:t xml:space="preserve">Evaluatie </w:t>
      </w:r>
      <w:r w:rsidR="00F74A22" w:rsidRPr="00176358">
        <w:rPr>
          <w:b/>
          <w:sz w:val="24"/>
          <w:szCs w:val="24"/>
        </w:rPr>
        <w:t xml:space="preserve">speerpunten </w:t>
      </w:r>
      <w:r w:rsidRPr="00176358">
        <w:rPr>
          <w:b/>
          <w:sz w:val="24"/>
          <w:szCs w:val="24"/>
        </w:rPr>
        <w:t>2020</w:t>
      </w:r>
      <w:r w:rsidR="00F74A22" w:rsidRPr="00176358">
        <w:rPr>
          <w:b/>
          <w:sz w:val="24"/>
          <w:szCs w:val="24"/>
        </w:rPr>
        <w:t>:</w:t>
      </w:r>
    </w:p>
    <w:tbl>
      <w:tblPr>
        <w:tblStyle w:val="Tabelraster"/>
        <w:tblW w:w="8615" w:type="dxa"/>
        <w:tblInd w:w="7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2"/>
        <w:gridCol w:w="4253"/>
      </w:tblGrid>
      <w:tr w:rsidR="00F74A22" w14:paraId="63A763FE" w14:textId="77777777" w:rsidTr="00CF4BFE">
        <w:tc>
          <w:tcPr>
            <w:tcW w:w="4362" w:type="dxa"/>
          </w:tcPr>
          <w:p w14:paraId="28AC5C21" w14:textId="77777777" w:rsidR="00F74A22" w:rsidRPr="00F74A22" w:rsidRDefault="00F74A22" w:rsidP="00962DD0">
            <w:pPr>
              <w:rPr>
                <w:sz w:val="24"/>
                <w:szCs w:val="24"/>
              </w:rPr>
            </w:pPr>
            <w:r w:rsidRPr="00F74A22">
              <w:rPr>
                <w:sz w:val="24"/>
                <w:szCs w:val="24"/>
              </w:rPr>
              <w:t>Speerpunt</w:t>
            </w:r>
          </w:p>
        </w:tc>
        <w:tc>
          <w:tcPr>
            <w:tcW w:w="4253" w:type="dxa"/>
          </w:tcPr>
          <w:p w14:paraId="77571AAD" w14:textId="77777777" w:rsidR="00F74A22" w:rsidRPr="00F74A22" w:rsidRDefault="00F74A22" w:rsidP="001D4F6E">
            <w:pPr>
              <w:ind w:left="317"/>
              <w:rPr>
                <w:sz w:val="24"/>
                <w:szCs w:val="24"/>
              </w:rPr>
            </w:pPr>
            <w:r w:rsidRPr="00F74A22">
              <w:rPr>
                <w:sz w:val="24"/>
                <w:szCs w:val="24"/>
              </w:rPr>
              <w:t>Evaluatie</w:t>
            </w:r>
          </w:p>
        </w:tc>
      </w:tr>
      <w:tr w:rsidR="00F74A22" w:rsidRPr="00812B45" w14:paraId="465E5621" w14:textId="77777777" w:rsidTr="00CF4BFE">
        <w:tc>
          <w:tcPr>
            <w:tcW w:w="4362" w:type="dxa"/>
          </w:tcPr>
          <w:p w14:paraId="27B3FEF0" w14:textId="77777777" w:rsidR="00F74A22" w:rsidRPr="00F74A22" w:rsidRDefault="00F74A22" w:rsidP="001D4F6E">
            <w:pPr>
              <w:pStyle w:val="Default"/>
              <w:numPr>
                <w:ilvl w:val="0"/>
                <w:numId w:val="8"/>
              </w:numPr>
              <w:spacing w:line="276" w:lineRule="auto"/>
              <w:ind w:left="357" w:hanging="357"/>
              <w:rPr>
                <w:rFonts w:asciiTheme="minorHAnsi" w:hAnsiTheme="minorHAnsi" w:cstheme="minorHAnsi"/>
                <w:color w:val="auto"/>
              </w:rPr>
            </w:pPr>
            <w:r w:rsidRPr="00962DD0">
              <w:rPr>
                <w:rFonts w:asciiTheme="minorHAnsi" w:hAnsiTheme="minorHAnsi" w:cstheme="minorHAnsi"/>
                <w:color w:val="auto"/>
              </w:rPr>
              <w:t>In elk aandachtsgebied is minimaal een contactpersoon die communiceert met SDM over projectvoorstellen, de uitvoering en de verantwoording.</w:t>
            </w:r>
          </w:p>
        </w:tc>
        <w:tc>
          <w:tcPr>
            <w:tcW w:w="4253" w:type="dxa"/>
          </w:tcPr>
          <w:p w14:paraId="3F47F3BC" w14:textId="77777777" w:rsidR="00F74A22" w:rsidRPr="00812B45" w:rsidRDefault="00812B45" w:rsidP="0043694D">
            <w:pPr>
              <w:pStyle w:val="Lijstalinea"/>
              <w:spacing w:line="276" w:lineRule="auto"/>
              <w:ind w:left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Voor de aandachtsgebieden Mua, Mwayi, Green Malata, Ngodzi e</w:t>
            </w:r>
            <w:r w:rsidR="001D4F6E">
              <w:rPr>
                <w:sz w:val="24"/>
                <w:szCs w:val="24"/>
              </w:rPr>
              <w:t>n Wladicare is dit gerealiseerd, voor de andere in voorbereiding.</w:t>
            </w:r>
            <w:r w:rsidRPr="00812B45">
              <w:rPr>
                <w:sz w:val="24"/>
                <w:szCs w:val="24"/>
              </w:rPr>
              <w:t xml:space="preserve"> </w:t>
            </w:r>
          </w:p>
        </w:tc>
      </w:tr>
      <w:tr w:rsidR="00F74A22" w:rsidRPr="00812B45" w14:paraId="25E6AD9E" w14:textId="77777777" w:rsidTr="00CF4BFE">
        <w:tc>
          <w:tcPr>
            <w:tcW w:w="4362" w:type="dxa"/>
          </w:tcPr>
          <w:p w14:paraId="2C1AF9DE" w14:textId="77777777" w:rsidR="00F74A22" w:rsidRPr="00F74A22" w:rsidRDefault="00F74A22" w:rsidP="00812B45">
            <w:pPr>
              <w:pStyle w:val="Default"/>
              <w:numPr>
                <w:ilvl w:val="0"/>
                <w:numId w:val="8"/>
              </w:numPr>
              <w:spacing w:line="276" w:lineRule="auto"/>
              <w:rPr>
                <w:rFonts w:asciiTheme="minorHAnsi" w:hAnsiTheme="minorHAnsi" w:cstheme="minorHAnsi"/>
                <w:color w:val="auto"/>
              </w:rPr>
            </w:pPr>
            <w:r w:rsidRPr="00962DD0">
              <w:rPr>
                <w:rFonts w:asciiTheme="minorHAnsi" w:hAnsiTheme="minorHAnsi" w:cstheme="minorHAnsi"/>
                <w:color w:val="auto"/>
              </w:rPr>
              <w:t>Voor de school en hostels in Mua zijn minimaal 2 projecten in uitvoering die moeten zorgen voor betere schoo</w:t>
            </w:r>
            <w:r w:rsidRPr="00962DD0">
              <w:rPr>
                <w:rFonts w:asciiTheme="minorHAnsi" w:hAnsiTheme="minorHAnsi" w:cstheme="minorHAnsi"/>
                <w:color w:val="auto"/>
              </w:rPr>
              <w:t>l</w:t>
            </w:r>
            <w:r w:rsidRPr="00962DD0">
              <w:rPr>
                <w:rFonts w:asciiTheme="minorHAnsi" w:hAnsiTheme="minorHAnsi" w:cstheme="minorHAnsi"/>
                <w:color w:val="auto"/>
              </w:rPr>
              <w:t xml:space="preserve">voorzieningen. </w:t>
            </w:r>
          </w:p>
        </w:tc>
        <w:tc>
          <w:tcPr>
            <w:tcW w:w="4253" w:type="dxa"/>
          </w:tcPr>
          <w:p w14:paraId="21F0973C" w14:textId="56870ADD" w:rsidR="00F74A22" w:rsidRPr="00812B45" w:rsidRDefault="001D4F6E" w:rsidP="0043694D">
            <w:pPr>
              <w:pStyle w:val="Lijstalinea"/>
              <w:spacing w:line="276" w:lineRule="auto"/>
              <w:ind w:left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Projecten</w:t>
            </w:r>
            <w:r w:rsidR="005F7A37">
              <w:rPr>
                <w:sz w:val="24"/>
                <w:szCs w:val="24"/>
              </w:rPr>
              <w:t xml:space="preserve"> van Mua zijn goed</w:t>
            </w:r>
            <w:r>
              <w:rPr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keurd en in uitvoering, o.a. meubels, solar waterpomp,</w:t>
            </w:r>
            <w:r w:rsidR="00E96C08">
              <w:rPr>
                <w:sz w:val="24"/>
                <w:szCs w:val="24"/>
              </w:rPr>
              <w:t xml:space="preserve"> pedagogisch m</w:t>
            </w:r>
            <w:r w:rsidR="00E96C08">
              <w:rPr>
                <w:sz w:val="24"/>
                <w:szCs w:val="24"/>
              </w:rPr>
              <w:t>e</w:t>
            </w:r>
            <w:r w:rsidR="00E96C08">
              <w:rPr>
                <w:sz w:val="24"/>
                <w:szCs w:val="24"/>
              </w:rPr>
              <w:t>dewerkers hostels</w:t>
            </w:r>
            <w:r>
              <w:rPr>
                <w:sz w:val="24"/>
                <w:szCs w:val="24"/>
              </w:rPr>
              <w:t xml:space="preserve"> beroepsopleiding en schoolkosten voor kansarme ki</w:t>
            </w:r>
            <w:r>
              <w:rPr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deren.</w:t>
            </w:r>
          </w:p>
        </w:tc>
      </w:tr>
      <w:tr w:rsidR="00F74A22" w:rsidRPr="00812B45" w14:paraId="3A25872D" w14:textId="77777777" w:rsidTr="00CF4BFE">
        <w:tc>
          <w:tcPr>
            <w:tcW w:w="4362" w:type="dxa"/>
          </w:tcPr>
          <w:p w14:paraId="1D9F518E" w14:textId="77777777" w:rsidR="00F74A22" w:rsidRPr="00F74A22" w:rsidRDefault="00F74A22" w:rsidP="00812B45">
            <w:pPr>
              <w:pStyle w:val="Default"/>
              <w:numPr>
                <w:ilvl w:val="0"/>
                <w:numId w:val="8"/>
              </w:numPr>
              <w:spacing w:line="276" w:lineRule="auto"/>
              <w:rPr>
                <w:rFonts w:asciiTheme="minorHAnsi" w:hAnsiTheme="minorHAnsi" w:cstheme="minorHAnsi"/>
                <w:color w:val="auto"/>
              </w:rPr>
            </w:pPr>
            <w:r w:rsidRPr="00962DD0">
              <w:rPr>
                <w:rFonts w:asciiTheme="minorHAnsi" w:hAnsiTheme="minorHAnsi" w:cstheme="minorHAnsi"/>
                <w:color w:val="auto"/>
              </w:rPr>
              <w:t>Voortzetting van de huidige onde</w:t>
            </w:r>
            <w:r w:rsidRPr="00962DD0">
              <w:rPr>
                <w:rFonts w:asciiTheme="minorHAnsi" w:hAnsiTheme="minorHAnsi" w:cstheme="minorHAnsi"/>
                <w:color w:val="auto"/>
              </w:rPr>
              <w:t>r</w:t>
            </w:r>
            <w:r w:rsidRPr="00962DD0">
              <w:rPr>
                <w:rFonts w:asciiTheme="minorHAnsi" w:hAnsiTheme="minorHAnsi" w:cstheme="minorHAnsi"/>
                <w:color w:val="auto"/>
              </w:rPr>
              <w:t>steuning van leerlingen voor een b</w:t>
            </w:r>
            <w:r w:rsidRPr="00962DD0">
              <w:rPr>
                <w:rFonts w:asciiTheme="minorHAnsi" w:hAnsiTheme="minorHAnsi" w:cstheme="minorHAnsi"/>
                <w:color w:val="auto"/>
              </w:rPr>
              <w:t>e</w:t>
            </w:r>
            <w:r w:rsidRPr="00962DD0">
              <w:rPr>
                <w:rFonts w:asciiTheme="minorHAnsi" w:hAnsiTheme="minorHAnsi" w:cstheme="minorHAnsi"/>
                <w:color w:val="auto"/>
              </w:rPr>
              <w:t>roepsopleiding. Een duidelijk o</w:t>
            </w:r>
            <w:r w:rsidRPr="00962DD0">
              <w:rPr>
                <w:rFonts w:asciiTheme="minorHAnsi" w:hAnsiTheme="minorHAnsi" w:cstheme="minorHAnsi"/>
                <w:color w:val="auto"/>
              </w:rPr>
              <w:t>m</w:t>
            </w:r>
            <w:r w:rsidRPr="00962DD0">
              <w:rPr>
                <w:rFonts w:asciiTheme="minorHAnsi" w:hAnsiTheme="minorHAnsi" w:cstheme="minorHAnsi"/>
                <w:color w:val="auto"/>
              </w:rPr>
              <w:t>schreven structuur waarin vastgelegd is hoe de ondersteuning wordt ing</w:t>
            </w:r>
            <w:r w:rsidRPr="00962DD0">
              <w:rPr>
                <w:rFonts w:asciiTheme="minorHAnsi" w:hAnsiTheme="minorHAnsi" w:cstheme="minorHAnsi"/>
                <w:color w:val="auto"/>
              </w:rPr>
              <w:t>e</w:t>
            </w:r>
            <w:r w:rsidRPr="00962DD0">
              <w:rPr>
                <w:rFonts w:asciiTheme="minorHAnsi" w:hAnsiTheme="minorHAnsi" w:cstheme="minorHAnsi"/>
                <w:color w:val="auto"/>
              </w:rPr>
              <w:t>vuld, hoe leerlingen worden gesele</w:t>
            </w:r>
            <w:r w:rsidRPr="00962DD0">
              <w:rPr>
                <w:rFonts w:asciiTheme="minorHAnsi" w:hAnsiTheme="minorHAnsi" w:cstheme="minorHAnsi"/>
                <w:color w:val="auto"/>
              </w:rPr>
              <w:t>c</w:t>
            </w:r>
            <w:r w:rsidRPr="00962DD0">
              <w:rPr>
                <w:rFonts w:asciiTheme="minorHAnsi" w:hAnsiTheme="minorHAnsi" w:cstheme="minorHAnsi"/>
                <w:color w:val="auto"/>
              </w:rPr>
              <w:t>teerd en gemonitord, hoe de financi</w:t>
            </w:r>
            <w:r w:rsidRPr="00962DD0">
              <w:rPr>
                <w:rFonts w:asciiTheme="minorHAnsi" w:hAnsiTheme="minorHAnsi" w:cstheme="minorHAnsi"/>
                <w:color w:val="auto"/>
              </w:rPr>
              <w:t>e</w:t>
            </w:r>
            <w:r w:rsidRPr="00962DD0">
              <w:rPr>
                <w:rFonts w:asciiTheme="minorHAnsi" w:hAnsiTheme="minorHAnsi" w:cstheme="minorHAnsi"/>
                <w:color w:val="auto"/>
              </w:rPr>
              <w:t>ring is opgebouwd en hoe veran</w:t>
            </w:r>
            <w:r w:rsidRPr="00962DD0">
              <w:rPr>
                <w:rFonts w:asciiTheme="minorHAnsi" w:hAnsiTheme="minorHAnsi" w:cstheme="minorHAnsi"/>
                <w:color w:val="auto"/>
              </w:rPr>
              <w:t>t</w:t>
            </w:r>
            <w:r w:rsidRPr="00962DD0">
              <w:rPr>
                <w:rFonts w:asciiTheme="minorHAnsi" w:hAnsiTheme="minorHAnsi" w:cstheme="minorHAnsi"/>
                <w:color w:val="auto"/>
              </w:rPr>
              <w:t>woording aan SDM wordt afgelegd.</w:t>
            </w:r>
          </w:p>
        </w:tc>
        <w:tc>
          <w:tcPr>
            <w:tcW w:w="4253" w:type="dxa"/>
          </w:tcPr>
          <w:p w14:paraId="04086F2F" w14:textId="77777777" w:rsidR="0043694D" w:rsidRDefault="0043694D" w:rsidP="0043694D">
            <w:pPr>
              <w:pStyle w:val="Lijstalinea"/>
              <w:spacing w:line="276" w:lineRule="auto"/>
              <w:ind w:left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Voortzetting Green Malata en Ngo</w:t>
            </w:r>
            <w:r>
              <w:rPr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zi, dat in 2020 vervolg krijgt in nieuw project Salima.</w:t>
            </w:r>
          </w:p>
          <w:p w14:paraId="529E1333" w14:textId="77777777" w:rsidR="0043694D" w:rsidRDefault="0043694D" w:rsidP="0043694D">
            <w:pPr>
              <w:pStyle w:val="Lijstalinea"/>
              <w:spacing w:line="276" w:lineRule="auto"/>
              <w:ind w:left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Er zijn afspraken gemaakt over sele</w:t>
            </w:r>
            <w:r>
              <w:rPr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tie, monitoring, financiering en ve</w:t>
            </w:r>
            <w:r>
              <w:rPr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antwoording; nog niet in een stru</w:t>
            </w:r>
            <w:r>
              <w:rPr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tuur vastgelegd.</w:t>
            </w:r>
          </w:p>
          <w:p w14:paraId="15535D0D" w14:textId="77777777" w:rsidR="00F74A22" w:rsidRPr="00812B45" w:rsidRDefault="0043694D" w:rsidP="0043694D">
            <w:pPr>
              <w:pStyle w:val="Lijstalinea"/>
              <w:spacing w:line="276" w:lineRule="auto"/>
              <w:ind w:left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</w:p>
        </w:tc>
      </w:tr>
      <w:tr w:rsidR="00F74A22" w:rsidRPr="00812B45" w14:paraId="6235807B" w14:textId="77777777" w:rsidTr="00CF4BFE">
        <w:tc>
          <w:tcPr>
            <w:tcW w:w="4362" w:type="dxa"/>
          </w:tcPr>
          <w:p w14:paraId="4CBF9FD1" w14:textId="77777777" w:rsidR="00F74A22" w:rsidRDefault="00812B45" w:rsidP="00CF4BFE">
            <w:pPr>
              <w:pStyle w:val="Default"/>
              <w:numPr>
                <w:ilvl w:val="0"/>
                <w:numId w:val="8"/>
              </w:numPr>
              <w:spacing w:line="276" w:lineRule="auto"/>
              <w:rPr>
                <w:b/>
              </w:rPr>
            </w:pPr>
            <w:r>
              <w:rPr>
                <w:rFonts w:asciiTheme="minorHAnsi" w:hAnsiTheme="minorHAnsi" w:cstheme="minorHAnsi"/>
                <w:color w:val="auto"/>
              </w:rPr>
              <w:t>H</w:t>
            </w:r>
            <w:r w:rsidR="00F74A22" w:rsidRPr="00962DD0">
              <w:rPr>
                <w:rFonts w:asciiTheme="minorHAnsi" w:hAnsiTheme="minorHAnsi" w:cstheme="minorHAnsi"/>
                <w:color w:val="auto"/>
              </w:rPr>
              <w:t xml:space="preserve">et door Lucy opgestarte gesprek </w:t>
            </w:r>
            <w:r w:rsidR="00CF4BFE">
              <w:rPr>
                <w:rFonts w:asciiTheme="minorHAnsi" w:hAnsiTheme="minorHAnsi" w:cstheme="minorHAnsi"/>
                <w:color w:val="auto"/>
              </w:rPr>
              <w:t xml:space="preserve">over seksuele voorlichting </w:t>
            </w:r>
            <w:r w:rsidR="00F74A22" w:rsidRPr="00962DD0">
              <w:rPr>
                <w:rFonts w:asciiTheme="minorHAnsi" w:hAnsiTheme="minorHAnsi" w:cstheme="minorHAnsi"/>
                <w:color w:val="auto"/>
              </w:rPr>
              <w:t>voortzetten dat moet resulteren in een con</w:t>
            </w:r>
            <w:r w:rsidR="0043694D">
              <w:rPr>
                <w:rFonts w:asciiTheme="minorHAnsi" w:hAnsiTheme="minorHAnsi" w:cstheme="minorHAnsi"/>
                <w:color w:val="auto"/>
              </w:rPr>
              <w:t>creet pr</w:t>
            </w:r>
            <w:r w:rsidR="0043694D">
              <w:rPr>
                <w:rFonts w:asciiTheme="minorHAnsi" w:hAnsiTheme="minorHAnsi" w:cstheme="minorHAnsi"/>
                <w:color w:val="auto"/>
              </w:rPr>
              <w:t>o</w:t>
            </w:r>
            <w:r w:rsidR="0043694D">
              <w:rPr>
                <w:rFonts w:asciiTheme="minorHAnsi" w:hAnsiTheme="minorHAnsi" w:cstheme="minorHAnsi"/>
                <w:color w:val="auto"/>
              </w:rPr>
              <w:t>jectvoorstel seksuele vorming.</w:t>
            </w:r>
          </w:p>
        </w:tc>
        <w:tc>
          <w:tcPr>
            <w:tcW w:w="4253" w:type="dxa"/>
          </w:tcPr>
          <w:p w14:paraId="6E62DFED" w14:textId="77777777" w:rsidR="00F74A22" w:rsidRPr="0043694D" w:rsidRDefault="0043694D" w:rsidP="0043694D">
            <w:pPr>
              <w:pStyle w:val="Lijstalinea"/>
              <w:spacing w:line="276" w:lineRule="auto"/>
              <w:ind w:left="357"/>
              <w:rPr>
                <w:sz w:val="24"/>
                <w:szCs w:val="24"/>
              </w:rPr>
            </w:pPr>
            <w:r w:rsidRPr="0043694D">
              <w:rPr>
                <w:sz w:val="24"/>
                <w:szCs w:val="24"/>
              </w:rPr>
              <w:t>Projectvoorstel is goed gekeurd, ui</w:t>
            </w:r>
            <w:r w:rsidRPr="0043694D">
              <w:rPr>
                <w:sz w:val="24"/>
                <w:szCs w:val="24"/>
              </w:rPr>
              <w:t>t</w:t>
            </w:r>
            <w:r w:rsidRPr="0043694D">
              <w:rPr>
                <w:sz w:val="24"/>
                <w:szCs w:val="24"/>
              </w:rPr>
              <w:t xml:space="preserve">voering start in 2020 </w:t>
            </w:r>
            <w:r w:rsidR="00CF4BFE">
              <w:rPr>
                <w:sz w:val="24"/>
                <w:szCs w:val="24"/>
              </w:rPr>
              <w:t>in Mua, Mou</w:t>
            </w:r>
            <w:r w:rsidR="00CF4BFE">
              <w:rPr>
                <w:sz w:val="24"/>
                <w:szCs w:val="24"/>
              </w:rPr>
              <w:t>n</w:t>
            </w:r>
            <w:r w:rsidR="00CF4BFE">
              <w:rPr>
                <w:sz w:val="24"/>
                <w:szCs w:val="24"/>
              </w:rPr>
              <w:t>tainview en Maryview.</w:t>
            </w:r>
          </w:p>
        </w:tc>
      </w:tr>
      <w:tr w:rsidR="00F74A22" w:rsidRPr="00812B45" w14:paraId="657D3CDC" w14:textId="77777777" w:rsidTr="00CF4BFE">
        <w:tc>
          <w:tcPr>
            <w:tcW w:w="4362" w:type="dxa"/>
          </w:tcPr>
          <w:p w14:paraId="398ED26A" w14:textId="77777777" w:rsidR="00F74A22" w:rsidRPr="00962DD0" w:rsidRDefault="00F74A22" w:rsidP="00812B45">
            <w:pPr>
              <w:pStyle w:val="Default"/>
              <w:numPr>
                <w:ilvl w:val="0"/>
                <w:numId w:val="8"/>
              </w:numPr>
              <w:spacing w:line="276" w:lineRule="auto"/>
              <w:rPr>
                <w:rFonts w:asciiTheme="minorHAnsi" w:hAnsiTheme="minorHAnsi" w:cstheme="minorHAnsi"/>
                <w:color w:val="auto"/>
              </w:rPr>
            </w:pPr>
            <w:r w:rsidRPr="00962DD0">
              <w:rPr>
                <w:rFonts w:asciiTheme="minorHAnsi" w:hAnsiTheme="minorHAnsi" w:cstheme="minorHAnsi"/>
                <w:color w:val="auto"/>
              </w:rPr>
              <w:t>In kaart brengen hoe de zorg van Wladicare uitgebreid kan worden met aandacht voor het stimuleren van een duurzame ontwikkeling van het verb</w:t>
            </w:r>
            <w:r w:rsidRPr="00962DD0">
              <w:rPr>
                <w:rFonts w:asciiTheme="minorHAnsi" w:hAnsiTheme="minorHAnsi" w:cstheme="minorHAnsi"/>
                <w:color w:val="auto"/>
              </w:rPr>
              <w:t>e</w:t>
            </w:r>
            <w:r w:rsidRPr="00962DD0">
              <w:rPr>
                <w:rFonts w:asciiTheme="minorHAnsi" w:hAnsiTheme="minorHAnsi" w:cstheme="minorHAnsi"/>
                <w:color w:val="auto"/>
              </w:rPr>
              <w:t>teren van leefomstandigheden.</w:t>
            </w:r>
          </w:p>
          <w:p w14:paraId="372AFD48" w14:textId="77777777" w:rsidR="00F74A22" w:rsidRDefault="00F74A22" w:rsidP="00812B45">
            <w:pPr>
              <w:pStyle w:val="Default"/>
              <w:numPr>
                <w:ilvl w:val="0"/>
                <w:numId w:val="8"/>
              </w:numPr>
              <w:spacing w:line="276" w:lineRule="auto"/>
              <w:rPr>
                <w:b/>
              </w:rPr>
            </w:pPr>
            <w:r w:rsidRPr="00962DD0">
              <w:rPr>
                <w:rFonts w:asciiTheme="minorHAnsi" w:hAnsiTheme="minorHAnsi" w:cstheme="minorHAnsi"/>
                <w:color w:val="auto"/>
              </w:rPr>
              <w:t>Er is een nieuwe verbeterde opzet van de website: toegankelijker (projectg</w:t>
            </w:r>
            <w:r w:rsidRPr="00962DD0">
              <w:rPr>
                <w:rFonts w:asciiTheme="minorHAnsi" w:hAnsiTheme="minorHAnsi" w:cstheme="minorHAnsi"/>
                <w:color w:val="auto"/>
              </w:rPr>
              <w:t>e</w:t>
            </w:r>
            <w:r w:rsidRPr="00962DD0">
              <w:rPr>
                <w:rFonts w:asciiTheme="minorHAnsi" w:hAnsiTheme="minorHAnsi" w:cstheme="minorHAnsi"/>
                <w:color w:val="auto"/>
              </w:rPr>
              <w:t>richt), eigentijds (minder tekst), meer uitnodigend en wervend (aandacht voor donaties).</w:t>
            </w:r>
          </w:p>
        </w:tc>
        <w:tc>
          <w:tcPr>
            <w:tcW w:w="4253" w:type="dxa"/>
          </w:tcPr>
          <w:p w14:paraId="074385A8" w14:textId="65FB9450" w:rsidR="00F74A22" w:rsidRDefault="0043694D" w:rsidP="0043694D">
            <w:pPr>
              <w:pStyle w:val="Lijstalinea"/>
              <w:spacing w:line="276" w:lineRule="auto"/>
              <w:ind w:left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Onderwerp is besproken met Esther</w:t>
            </w:r>
            <w:r w:rsidR="00CF4BFE">
              <w:rPr>
                <w:sz w:val="24"/>
                <w:szCs w:val="24"/>
              </w:rPr>
              <w:t xml:space="preserve">, </w:t>
            </w:r>
            <w:r w:rsidR="00AB11BA">
              <w:rPr>
                <w:sz w:val="24"/>
                <w:szCs w:val="24"/>
              </w:rPr>
              <w:t xml:space="preserve">zij heeft </w:t>
            </w:r>
            <w:r w:rsidR="00CF4BFE">
              <w:rPr>
                <w:sz w:val="24"/>
                <w:szCs w:val="24"/>
              </w:rPr>
              <w:t xml:space="preserve">concrete </w:t>
            </w:r>
            <w:r>
              <w:rPr>
                <w:sz w:val="24"/>
                <w:szCs w:val="24"/>
              </w:rPr>
              <w:t>voorstellen gedaan.</w:t>
            </w:r>
          </w:p>
          <w:p w14:paraId="446B30FC" w14:textId="77777777" w:rsidR="0043694D" w:rsidRDefault="0043694D" w:rsidP="0043694D">
            <w:pPr>
              <w:pStyle w:val="Lijstalinea"/>
              <w:spacing w:line="276" w:lineRule="auto"/>
              <w:ind w:left="357"/>
              <w:rPr>
                <w:sz w:val="24"/>
                <w:szCs w:val="24"/>
              </w:rPr>
            </w:pPr>
          </w:p>
          <w:p w14:paraId="5F42FACD" w14:textId="77777777" w:rsidR="0043694D" w:rsidRDefault="0043694D" w:rsidP="0043694D">
            <w:pPr>
              <w:pStyle w:val="Lijstalinea"/>
              <w:spacing w:line="276" w:lineRule="auto"/>
              <w:ind w:left="357"/>
              <w:rPr>
                <w:sz w:val="24"/>
                <w:szCs w:val="24"/>
              </w:rPr>
            </w:pPr>
          </w:p>
          <w:p w14:paraId="7F75BF77" w14:textId="77777777" w:rsidR="00AB11BA" w:rsidRDefault="00AB11BA" w:rsidP="0043694D">
            <w:pPr>
              <w:pStyle w:val="Lijstalinea"/>
              <w:spacing w:line="276" w:lineRule="auto"/>
              <w:ind w:left="357"/>
              <w:rPr>
                <w:sz w:val="24"/>
                <w:szCs w:val="24"/>
              </w:rPr>
            </w:pPr>
          </w:p>
          <w:p w14:paraId="279C80B6" w14:textId="77777777" w:rsidR="0043694D" w:rsidRDefault="005F7A37" w:rsidP="0043694D">
            <w:pPr>
              <w:pStyle w:val="Lijstalinea"/>
              <w:spacing w:line="276" w:lineRule="auto"/>
              <w:ind w:left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 uitvoering; start 2020 klaar.</w:t>
            </w:r>
          </w:p>
          <w:p w14:paraId="3A0291B8" w14:textId="77777777" w:rsidR="005F7A37" w:rsidRDefault="005F7A37" w:rsidP="0043694D">
            <w:pPr>
              <w:pStyle w:val="Lijstalinea"/>
              <w:spacing w:line="276" w:lineRule="auto"/>
              <w:ind w:left="357"/>
              <w:rPr>
                <w:sz w:val="24"/>
                <w:szCs w:val="24"/>
              </w:rPr>
            </w:pPr>
          </w:p>
          <w:p w14:paraId="0F9D2440" w14:textId="77777777" w:rsidR="005F7A37" w:rsidRDefault="005F7A37" w:rsidP="0043694D">
            <w:pPr>
              <w:pStyle w:val="Lijstalinea"/>
              <w:spacing w:line="276" w:lineRule="auto"/>
              <w:ind w:left="357"/>
              <w:rPr>
                <w:sz w:val="24"/>
                <w:szCs w:val="24"/>
              </w:rPr>
            </w:pPr>
          </w:p>
          <w:p w14:paraId="1A846E04" w14:textId="77777777" w:rsidR="005F7A37" w:rsidRPr="005F7A37" w:rsidRDefault="005F7A37" w:rsidP="005F7A37">
            <w:pPr>
              <w:rPr>
                <w:sz w:val="24"/>
                <w:szCs w:val="24"/>
              </w:rPr>
            </w:pPr>
          </w:p>
        </w:tc>
      </w:tr>
      <w:tr w:rsidR="00F74A22" w:rsidRPr="00812B45" w14:paraId="578AE4CB" w14:textId="77777777" w:rsidTr="00CF4BFE">
        <w:tc>
          <w:tcPr>
            <w:tcW w:w="4362" w:type="dxa"/>
          </w:tcPr>
          <w:p w14:paraId="1094A09D" w14:textId="77777777" w:rsidR="00F74A22" w:rsidRDefault="00F74A22" w:rsidP="00812B45">
            <w:pPr>
              <w:pStyle w:val="Default"/>
              <w:numPr>
                <w:ilvl w:val="0"/>
                <w:numId w:val="8"/>
              </w:numPr>
              <w:spacing w:line="276" w:lineRule="auto"/>
              <w:rPr>
                <w:b/>
              </w:rPr>
            </w:pPr>
            <w:r w:rsidRPr="00962DD0">
              <w:rPr>
                <w:rFonts w:asciiTheme="minorHAnsi" w:hAnsiTheme="minorHAnsi" w:cstheme="minorHAnsi"/>
                <w:color w:val="auto"/>
              </w:rPr>
              <w:t>Het bestuur is uitgebreid met min</w:t>
            </w:r>
            <w:r w:rsidRPr="00962DD0">
              <w:rPr>
                <w:rFonts w:asciiTheme="minorHAnsi" w:hAnsiTheme="minorHAnsi" w:cstheme="minorHAnsi"/>
                <w:color w:val="auto"/>
              </w:rPr>
              <w:t>i</w:t>
            </w:r>
            <w:r w:rsidRPr="00962DD0">
              <w:rPr>
                <w:rFonts w:asciiTheme="minorHAnsi" w:hAnsiTheme="minorHAnsi" w:cstheme="minorHAnsi"/>
                <w:color w:val="auto"/>
              </w:rPr>
              <w:lastRenderedPageBreak/>
              <w:t>maal 1 persoon (zo mogelijk iemand met een gehoorbeperking) die een plan van aanpak voorleggen om voor reclameactiviteiten t.b.v. fondsenwe</w:t>
            </w:r>
            <w:r w:rsidRPr="00962DD0">
              <w:rPr>
                <w:rFonts w:asciiTheme="minorHAnsi" w:hAnsiTheme="minorHAnsi" w:cstheme="minorHAnsi"/>
                <w:color w:val="auto"/>
              </w:rPr>
              <w:t>r</w:t>
            </w:r>
            <w:r w:rsidRPr="00962DD0">
              <w:rPr>
                <w:rFonts w:asciiTheme="minorHAnsi" w:hAnsiTheme="minorHAnsi" w:cstheme="minorHAnsi"/>
                <w:color w:val="auto"/>
              </w:rPr>
              <w:t>ving en uitbreiding donorbestand.</w:t>
            </w:r>
          </w:p>
        </w:tc>
        <w:tc>
          <w:tcPr>
            <w:tcW w:w="4253" w:type="dxa"/>
          </w:tcPr>
          <w:p w14:paraId="30E24E99" w14:textId="77777777" w:rsidR="00F74A22" w:rsidRDefault="005F7A37" w:rsidP="005F7A37">
            <w:pPr>
              <w:pStyle w:val="Lijstalinea"/>
              <w:spacing w:line="276" w:lineRule="auto"/>
              <w:ind w:left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Bestuur is uitgebreid met 1 persoon; </w:t>
            </w:r>
            <w:r>
              <w:rPr>
                <w:sz w:val="24"/>
                <w:szCs w:val="24"/>
              </w:rPr>
              <w:lastRenderedPageBreak/>
              <w:t>door vertrek en overlijden zijn er meerdere vacatures ontstaan.</w:t>
            </w:r>
          </w:p>
          <w:p w14:paraId="74EE19D2" w14:textId="77777777" w:rsidR="005F7A37" w:rsidRDefault="005F7A37" w:rsidP="005F7A37">
            <w:pPr>
              <w:pStyle w:val="Lijstalinea"/>
              <w:spacing w:line="276" w:lineRule="auto"/>
              <w:ind w:left="357"/>
              <w:rPr>
                <w:sz w:val="24"/>
                <w:szCs w:val="24"/>
              </w:rPr>
            </w:pPr>
          </w:p>
          <w:p w14:paraId="6D61901D" w14:textId="77777777" w:rsidR="005F7A37" w:rsidRDefault="005F7A37" w:rsidP="005F7A37">
            <w:pPr>
              <w:pStyle w:val="Lijstalinea"/>
              <w:spacing w:line="276" w:lineRule="auto"/>
              <w:ind w:left="357"/>
              <w:rPr>
                <w:sz w:val="24"/>
                <w:szCs w:val="24"/>
              </w:rPr>
            </w:pPr>
          </w:p>
          <w:p w14:paraId="52E28811" w14:textId="77777777" w:rsidR="005F7A37" w:rsidRPr="005F7A37" w:rsidRDefault="005F7A37" w:rsidP="005F7A37">
            <w:pPr>
              <w:rPr>
                <w:sz w:val="24"/>
                <w:szCs w:val="24"/>
              </w:rPr>
            </w:pPr>
          </w:p>
        </w:tc>
      </w:tr>
      <w:tr w:rsidR="00F74A22" w:rsidRPr="00812B45" w14:paraId="64C19F51" w14:textId="77777777" w:rsidTr="00CF4BFE">
        <w:tc>
          <w:tcPr>
            <w:tcW w:w="4362" w:type="dxa"/>
          </w:tcPr>
          <w:p w14:paraId="067819D0" w14:textId="77777777" w:rsidR="00F74A22" w:rsidRDefault="00F74A22" w:rsidP="00812B45">
            <w:pPr>
              <w:pStyle w:val="Default"/>
              <w:numPr>
                <w:ilvl w:val="0"/>
                <w:numId w:val="8"/>
              </w:numPr>
              <w:spacing w:line="276" w:lineRule="auto"/>
              <w:rPr>
                <w:b/>
              </w:rPr>
            </w:pPr>
            <w:r w:rsidRPr="00962DD0">
              <w:rPr>
                <w:rFonts w:asciiTheme="minorHAnsi" w:hAnsiTheme="minorHAnsi" w:cstheme="minorHAnsi"/>
                <w:color w:val="auto"/>
              </w:rPr>
              <w:lastRenderedPageBreak/>
              <w:t>Belanghebbenden betrekken bij b</w:t>
            </w:r>
            <w:r w:rsidRPr="00962DD0">
              <w:rPr>
                <w:rFonts w:asciiTheme="minorHAnsi" w:hAnsiTheme="minorHAnsi" w:cstheme="minorHAnsi"/>
                <w:color w:val="auto"/>
              </w:rPr>
              <w:t>e</w:t>
            </w:r>
            <w:r w:rsidRPr="00962DD0">
              <w:rPr>
                <w:rFonts w:asciiTheme="minorHAnsi" w:hAnsiTheme="minorHAnsi" w:cstheme="minorHAnsi"/>
                <w:color w:val="auto"/>
              </w:rPr>
              <w:t>leidsvorming door te starten met het inventariseren van de ‘likes’ in Fac</w:t>
            </w:r>
            <w:r w:rsidRPr="00962DD0">
              <w:rPr>
                <w:rFonts w:asciiTheme="minorHAnsi" w:hAnsiTheme="minorHAnsi" w:cstheme="minorHAnsi"/>
                <w:color w:val="auto"/>
              </w:rPr>
              <w:t>e</w:t>
            </w:r>
            <w:r w:rsidRPr="00962DD0">
              <w:rPr>
                <w:rFonts w:asciiTheme="minorHAnsi" w:hAnsiTheme="minorHAnsi" w:cstheme="minorHAnsi"/>
                <w:color w:val="auto"/>
              </w:rPr>
              <w:t>book.</w:t>
            </w:r>
            <w:r>
              <w:rPr>
                <w:b/>
              </w:rPr>
              <w:t xml:space="preserve"> </w:t>
            </w:r>
          </w:p>
        </w:tc>
        <w:tc>
          <w:tcPr>
            <w:tcW w:w="4253" w:type="dxa"/>
          </w:tcPr>
          <w:p w14:paraId="488300C7" w14:textId="77777777" w:rsidR="00F74A22" w:rsidRPr="00812B45" w:rsidRDefault="005F7A37" w:rsidP="005F7A37">
            <w:pPr>
              <w:pStyle w:val="Lijstalinea"/>
              <w:spacing w:line="276" w:lineRule="auto"/>
              <w:ind w:left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Deze informatie levert geen bruikb</w:t>
            </w:r>
            <w:r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re input voor beleid.</w:t>
            </w:r>
          </w:p>
        </w:tc>
      </w:tr>
    </w:tbl>
    <w:p w14:paraId="5C4F1244" w14:textId="77777777" w:rsidR="00962DD0" w:rsidRPr="00F74A22" w:rsidRDefault="00962DD0" w:rsidP="00F74A22">
      <w:pPr>
        <w:spacing w:after="0"/>
        <w:rPr>
          <w:sz w:val="24"/>
          <w:szCs w:val="24"/>
        </w:rPr>
      </w:pPr>
    </w:p>
    <w:p w14:paraId="607C95BD" w14:textId="77777777" w:rsidR="00CF4BFE" w:rsidRDefault="00CF4BFE" w:rsidP="00232B98">
      <w:pPr>
        <w:pStyle w:val="Lijstalinea"/>
        <w:numPr>
          <w:ilvl w:val="0"/>
          <w:numId w:val="24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Financiën:</w:t>
      </w:r>
    </w:p>
    <w:p w14:paraId="2689681A" w14:textId="6A1B9BDB" w:rsidR="00CF4BFE" w:rsidRPr="00D60634" w:rsidRDefault="00962DD0" w:rsidP="00D60634">
      <w:pPr>
        <w:spacing w:after="0"/>
        <w:ind w:firstLine="360"/>
        <w:rPr>
          <w:sz w:val="24"/>
          <w:szCs w:val="24"/>
        </w:rPr>
      </w:pPr>
      <w:r w:rsidRPr="00D60634">
        <w:rPr>
          <w:sz w:val="24"/>
          <w:szCs w:val="24"/>
        </w:rPr>
        <w:t xml:space="preserve">Resultatenrekening 2020 </w:t>
      </w:r>
    </w:p>
    <w:p w14:paraId="40371632" w14:textId="377D399D" w:rsidR="009426D2" w:rsidRPr="009426D2" w:rsidRDefault="00C153AE" w:rsidP="009426D2">
      <w:pPr>
        <w:spacing w:after="0"/>
        <w:ind w:left="360"/>
        <w:rPr>
          <w:sz w:val="24"/>
          <w:szCs w:val="24"/>
        </w:rPr>
      </w:pPr>
      <w:r w:rsidRPr="00C153AE">
        <w:rPr>
          <w:noProof/>
          <w:lang w:eastAsia="nl-NL"/>
        </w:rPr>
        <w:drawing>
          <wp:inline distT="0" distB="0" distL="0" distR="0" wp14:anchorId="28339B7F" wp14:editId="114293DA">
            <wp:extent cx="5760720" cy="1014625"/>
            <wp:effectExtent l="0" t="0" r="0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1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D038FF" w14:textId="77777777" w:rsidR="00D60634" w:rsidRDefault="00D60634" w:rsidP="00D60634">
      <w:pPr>
        <w:spacing w:after="0"/>
        <w:ind w:firstLine="360"/>
        <w:rPr>
          <w:sz w:val="24"/>
          <w:szCs w:val="24"/>
        </w:rPr>
      </w:pPr>
    </w:p>
    <w:p w14:paraId="006B6B44" w14:textId="508F0FBE" w:rsidR="00962DD0" w:rsidRPr="00D60634" w:rsidRDefault="009426D2" w:rsidP="00D60634">
      <w:pPr>
        <w:spacing w:after="0"/>
        <w:ind w:firstLine="360"/>
        <w:rPr>
          <w:sz w:val="24"/>
          <w:szCs w:val="24"/>
        </w:rPr>
      </w:pPr>
      <w:r w:rsidRPr="00D60634">
        <w:rPr>
          <w:sz w:val="24"/>
          <w:szCs w:val="24"/>
        </w:rPr>
        <w:t>Balans 31 dec. 2020</w:t>
      </w:r>
    </w:p>
    <w:p w14:paraId="1B5BC15F" w14:textId="36183306" w:rsidR="009426D2" w:rsidRPr="009426D2" w:rsidRDefault="00C153AE" w:rsidP="009426D2">
      <w:pPr>
        <w:spacing w:after="0"/>
        <w:ind w:left="360"/>
        <w:rPr>
          <w:sz w:val="24"/>
          <w:szCs w:val="24"/>
        </w:rPr>
      </w:pPr>
      <w:r w:rsidRPr="00C153AE">
        <w:rPr>
          <w:noProof/>
          <w:lang w:eastAsia="nl-NL"/>
        </w:rPr>
        <w:drawing>
          <wp:inline distT="0" distB="0" distL="0" distR="0" wp14:anchorId="61B3A5F2" wp14:editId="65BA500D">
            <wp:extent cx="5760720" cy="1014625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1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468224" w14:textId="77777777" w:rsidR="00D60634" w:rsidRDefault="00D60634" w:rsidP="00D60634">
      <w:pPr>
        <w:spacing w:after="0"/>
        <w:ind w:firstLine="360"/>
        <w:rPr>
          <w:sz w:val="24"/>
          <w:szCs w:val="24"/>
        </w:rPr>
      </w:pPr>
    </w:p>
    <w:p w14:paraId="422EDFE5" w14:textId="08E141E4" w:rsidR="00C153AE" w:rsidRDefault="00C153AE" w:rsidP="00D60634">
      <w:pPr>
        <w:spacing w:after="0"/>
        <w:ind w:firstLine="360"/>
        <w:rPr>
          <w:sz w:val="24"/>
          <w:szCs w:val="24"/>
        </w:rPr>
      </w:pPr>
      <w:r>
        <w:rPr>
          <w:sz w:val="24"/>
          <w:szCs w:val="24"/>
        </w:rPr>
        <w:t>Het financieel verslag is in detail in te zien op de website.</w:t>
      </w:r>
    </w:p>
    <w:p w14:paraId="4EBAF715" w14:textId="77777777" w:rsidR="00176358" w:rsidRPr="00176358" w:rsidRDefault="00176358" w:rsidP="00176358">
      <w:pPr>
        <w:pStyle w:val="Lijstalinea"/>
        <w:spacing w:after="0"/>
        <w:ind w:left="360"/>
        <w:rPr>
          <w:b/>
          <w:sz w:val="24"/>
          <w:szCs w:val="24"/>
        </w:rPr>
      </w:pPr>
    </w:p>
    <w:p w14:paraId="75A5C7B1" w14:textId="14DA6366" w:rsidR="00962DD0" w:rsidRDefault="00962DD0" w:rsidP="00232B98">
      <w:pPr>
        <w:pStyle w:val="Lijstalinea"/>
        <w:numPr>
          <w:ilvl w:val="0"/>
          <w:numId w:val="24"/>
        </w:numPr>
        <w:spacing w:after="0"/>
        <w:rPr>
          <w:b/>
          <w:sz w:val="24"/>
          <w:szCs w:val="24"/>
        </w:rPr>
      </w:pPr>
      <w:r w:rsidRPr="00176358">
        <w:rPr>
          <w:b/>
          <w:sz w:val="24"/>
          <w:szCs w:val="24"/>
        </w:rPr>
        <w:t>Conclusies 2020</w:t>
      </w:r>
      <w:r w:rsidR="006F3F42">
        <w:rPr>
          <w:b/>
          <w:sz w:val="24"/>
          <w:szCs w:val="24"/>
        </w:rPr>
        <w:t>:</w:t>
      </w:r>
    </w:p>
    <w:p w14:paraId="34D31DF2" w14:textId="6D18ED31" w:rsidR="00D60634" w:rsidRDefault="00D60634" w:rsidP="006F3F42">
      <w:pPr>
        <w:pStyle w:val="Lijstalinea"/>
        <w:numPr>
          <w:ilvl w:val="0"/>
          <w:numId w:val="3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Aan alle speerpunten van 2020 is afgelopen jaar met succes gewerkt.  </w:t>
      </w:r>
    </w:p>
    <w:p w14:paraId="0EB11EDD" w14:textId="48125A65" w:rsidR="008A548A" w:rsidRDefault="00D60634" w:rsidP="006F3F42">
      <w:pPr>
        <w:pStyle w:val="Lijstalinea"/>
        <w:numPr>
          <w:ilvl w:val="0"/>
          <w:numId w:val="3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Er zijn </w:t>
      </w:r>
      <w:r w:rsidR="008A548A" w:rsidRPr="008A548A">
        <w:rPr>
          <w:sz w:val="24"/>
          <w:szCs w:val="24"/>
        </w:rPr>
        <w:t xml:space="preserve">meer </w:t>
      </w:r>
      <w:r w:rsidR="001B1B7C">
        <w:rPr>
          <w:sz w:val="24"/>
          <w:szCs w:val="24"/>
        </w:rPr>
        <w:t xml:space="preserve">middelen </w:t>
      </w:r>
      <w:r>
        <w:rPr>
          <w:sz w:val="24"/>
          <w:szCs w:val="24"/>
        </w:rPr>
        <w:t xml:space="preserve">dan voorheen </w:t>
      </w:r>
      <w:r w:rsidR="001B1B7C">
        <w:rPr>
          <w:sz w:val="24"/>
          <w:szCs w:val="24"/>
        </w:rPr>
        <w:t>bestee</w:t>
      </w:r>
      <w:r w:rsidR="008A548A" w:rsidRPr="008A548A">
        <w:rPr>
          <w:sz w:val="24"/>
          <w:szCs w:val="24"/>
        </w:rPr>
        <w:t xml:space="preserve">d aan </w:t>
      </w:r>
      <w:r w:rsidR="001B1B7C">
        <w:rPr>
          <w:sz w:val="24"/>
          <w:szCs w:val="24"/>
        </w:rPr>
        <w:t>direct kindgebonden onderste</w:t>
      </w:r>
      <w:r w:rsidR="001B1B7C">
        <w:rPr>
          <w:sz w:val="24"/>
          <w:szCs w:val="24"/>
        </w:rPr>
        <w:t>u</w:t>
      </w:r>
      <w:r w:rsidR="001B1B7C">
        <w:rPr>
          <w:sz w:val="24"/>
          <w:szCs w:val="24"/>
        </w:rPr>
        <w:t xml:space="preserve">ning: </w:t>
      </w:r>
      <w:r w:rsidR="008A548A" w:rsidRPr="008A548A">
        <w:rPr>
          <w:sz w:val="24"/>
          <w:szCs w:val="24"/>
        </w:rPr>
        <w:t>schoolgeld voor kansarme kinderen en beroepstrainingen voor l</w:t>
      </w:r>
      <w:r w:rsidR="00E96C08">
        <w:rPr>
          <w:sz w:val="24"/>
          <w:szCs w:val="24"/>
        </w:rPr>
        <w:t>eerlingen</w:t>
      </w:r>
      <w:r w:rsidR="008A548A" w:rsidRPr="008A548A">
        <w:rPr>
          <w:sz w:val="24"/>
          <w:szCs w:val="24"/>
        </w:rPr>
        <w:t xml:space="preserve"> die geen middelbare school kunnen volgen</w:t>
      </w:r>
      <w:r w:rsidR="001B1B7C">
        <w:rPr>
          <w:sz w:val="24"/>
          <w:szCs w:val="24"/>
        </w:rPr>
        <w:t xml:space="preserve"> en aan onderwijsprojecten</w:t>
      </w:r>
      <w:r w:rsidR="008A548A" w:rsidRPr="008A548A">
        <w:rPr>
          <w:sz w:val="24"/>
          <w:szCs w:val="24"/>
        </w:rPr>
        <w:t>.</w:t>
      </w:r>
    </w:p>
    <w:p w14:paraId="3BF9B6DD" w14:textId="57B7FA83" w:rsidR="001B1B7C" w:rsidRDefault="00D60634" w:rsidP="006F3F42">
      <w:pPr>
        <w:pStyle w:val="Lijstalinea"/>
        <w:numPr>
          <w:ilvl w:val="0"/>
          <w:numId w:val="3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De school in </w:t>
      </w:r>
      <w:r w:rsidR="001B1B7C">
        <w:rPr>
          <w:sz w:val="24"/>
          <w:szCs w:val="24"/>
        </w:rPr>
        <w:t xml:space="preserve">Mua is </w:t>
      </w:r>
      <w:r>
        <w:rPr>
          <w:sz w:val="24"/>
          <w:szCs w:val="24"/>
        </w:rPr>
        <w:t>zelf aan zet gekomen.</w:t>
      </w:r>
      <w:r w:rsidR="00ED7EB1">
        <w:rPr>
          <w:sz w:val="24"/>
          <w:szCs w:val="24"/>
        </w:rPr>
        <w:t xml:space="preserve"> Komend jaar zal deze werkwijze ook op de andere scholen zijn beslag moeten krijgen. Het rapport van mevr. Hendrickx zal daar handvatten voor aanreiken. </w:t>
      </w:r>
    </w:p>
    <w:p w14:paraId="75E90710" w14:textId="77777777" w:rsidR="001B1B7C" w:rsidRDefault="001B1B7C" w:rsidP="006F3F42">
      <w:pPr>
        <w:pStyle w:val="Lijstalinea"/>
        <w:numPr>
          <w:ilvl w:val="0"/>
          <w:numId w:val="3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De interne werkwijze van SDM met projectformats en met een projectmonitor heeft het overzicht en de transparantie sterk verbeterd.</w:t>
      </w:r>
      <w:r w:rsidRPr="001B1B7C">
        <w:rPr>
          <w:sz w:val="24"/>
          <w:szCs w:val="24"/>
        </w:rPr>
        <w:t xml:space="preserve"> </w:t>
      </w:r>
    </w:p>
    <w:p w14:paraId="07C0D54C" w14:textId="665930CB" w:rsidR="001B1B7C" w:rsidRDefault="001B1B7C" w:rsidP="006F3F42">
      <w:pPr>
        <w:pStyle w:val="Lijstalinea"/>
        <w:numPr>
          <w:ilvl w:val="0"/>
          <w:numId w:val="31"/>
        </w:numPr>
        <w:spacing w:after="0"/>
        <w:rPr>
          <w:sz w:val="24"/>
          <w:szCs w:val="24"/>
        </w:rPr>
      </w:pPr>
      <w:r w:rsidRPr="00D60634">
        <w:rPr>
          <w:sz w:val="24"/>
          <w:szCs w:val="24"/>
        </w:rPr>
        <w:t>Het ‘doorschuiven’ van een project naar een externe donor is dit jaar</w:t>
      </w:r>
      <w:r w:rsidR="00CF4BFE" w:rsidRPr="00D60634">
        <w:rPr>
          <w:sz w:val="24"/>
          <w:szCs w:val="24"/>
        </w:rPr>
        <w:t xml:space="preserve"> redelijk </w:t>
      </w:r>
      <w:r w:rsidRPr="00D60634">
        <w:rPr>
          <w:sz w:val="24"/>
          <w:szCs w:val="24"/>
        </w:rPr>
        <w:t xml:space="preserve"> gelukt. </w:t>
      </w:r>
      <w:r w:rsidR="00CF4BFE" w:rsidRPr="00D60634">
        <w:rPr>
          <w:sz w:val="24"/>
          <w:szCs w:val="24"/>
        </w:rPr>
        <w:t xml:space="preserve">Helaas zijn </w:t>
      </w:r>
      <w:r w:rsidRPr="00D60634">
        <w:rPr>
          <w:sz w:val="24"/>
          <w:szCs w:val="24"/>
        </w:rPr>
        <w:t xml:space="preserve">enkele </w:t>
      </w:r>
      <w:r w:rsidR="00ED7EB1" w:rsidRPr="00D60634">
        <w:rPr>
          <w:sz w:val="24"/>
          <w:szCs w:val="24"/>
        </w:rPr>
        <w:t>substantiële</w:t>
      </w:r>
      <w:r w:rsidRPr="00D60634">
        <w:rPr>
          <w:sz w:val="24"/>
          <w:szCs w:val="24"/>
        </w:rPr>
        <w:t xml:space="preserve"> donoren </w:t>
      </w:r>
      <w:r w:rsidR="00CF4BFE" w:rsidRPr="00D60634">
        <w:rPr>
          <w:sz w:val="24"/>
          <w:szCs w:val="24"/>
        </w:rPr>
        <w:t>afgevallen.</w:t>
      </w:r>
      <w:r w:rsidR="00ED7EB1" w:rsidRPr="00D60634">
        <w:rPr>
          <w:sz w:val="24"/>
          <w:szCs w:val="24"/>
        </w:rPr>
        <w:t xml:space="preserve"> </w:t>
      </w:r>
      <w:r w:rsidR="00D60634" w:rsidRPr="00D60634">
        <w:rPr>
          <w:sz w:val="24"/>
          <w:szCs w:val="24"/>
        </w:rPr>
        <w:t xml:space="preserve"> </w:t>
      </w:r>
    </w:p>
    <w:p w14:paraId="627B9157" w14:textId="2814EB70" w:rsidR="00064811" w:rsidRPr="006F3F42" w:rsidRDefault="006F3F42" w:rsidP="00962DD0">
      <w:pPr>
        <w:pStyle w:val="Lijstalinea"/>
        <w:numPr>
          <w:ilvl w:val="0"/>
          <w:numId w:val="31"/>
        </w:numPr>
        <w:spacing w:after="0"/>
        <w:rPr>
          <w:b/>
          <w:sz w:val="24"/>
          <w:szCs w:val="24"/>
        </w:rPr>
      </w:pPr>
      <w:r w:rsidRPr="006F3F42">
        <w:rPr>
          <w:sz w:val="24"/>
          <w:szCs w:val="24"/>
        </w:rPr>
        <w:t>SDM is financieel gezond; door de opbouw van een substantiële reserve die safe b</w:t>
      </w:r>
      <w:r w:rsidRPr="006F3F42">
        <w:rPr>
          <w:sz w:val="24"/>
          <w:szCs w:val="24"/>
        </w:rPr>
        <w:t>e</w:t>
      </w:r>
      <w:r w:rsidRPr="006F3F42">
        <w:rPr>
          <w:sz w:val="24"/>
          <w:szCs w:val="24"/>
        </w:rPr>
        <w:t xml:space="preserve">legd wordt, wordt voor de langere toekomst in een deel van de inkomsten voorzien. </w:t>
      </w:r>
    </w:p>
    <w:p w14:paraId="39838F8C" w14:textId="4598E01C" w:rsidR="00962DD0" w:rsidRDefault="00962DD0" w:rsidP="00232B98">
      <w:pPr>
        <w:pStyle w:val="Lijstalinea"/>
        <w:numPr>
          <w:ilvl w:val="0"/>
          <w:numId w:val="24"/>
        </w:numPr>
        <w:spacing w:after="0"/>
        <w:rPr>
          <w:b/>
          <w:sz w:val="24"/>
          <w:szCs w:val="24"/>
        </w:rPr>
      </w:pPr>
      <w:r w:rsidRPr="00176358">
        <w:rPr>
          <w:b/>
          <w:sz w:val="24"/>
          <w:szCs w:val="24"/>
        </w:rPr>
        <w:lastRenderedPageBreak/>
        <w:t>Beleidsvoornemens 2021</w:t>
      </w:r>
      <w:r w:rsidR="006F3F42">
        <w:rPr>
          <w:b/>
          <w:sz w:val="24"/>
          <w:szCs w:val="24"/>
        </w:rPr>
        <w:t>:</w:t>
      </w:r>
    </w:p>
    <w:p w14:paraId="0726B8A4" w14:textId="77777777" w:rsidR="006C1217" w:rsidRPr="009A4CBC" w:rsidRDefault="006C1217" w:rsidP="009A4CBC">
      <w:pPr>
        <w:pStyle w:val="Lijstalinea"/>
        <w:numPr>
          <w:ilvl w:val="0"/>
          <w:numId w:val="30"/>
        </w:numPr>
        <w:spacing w:after="0"/>
        <w:rPr>
          <w:sz w:val="24"/>
          <w:szCs w:val="24"/>
        </w:rPr>
      </w:pPr>
      <w:r w:rsidRPr="009A4CBC">
        <w:rPr>
          <w:sz w:val="24"/>
          <w:szCs w:val="24"/>
        </w:rPr>
        <w:t>Bestuur uitbreiden met minimaal 2 personen; taken binnen bestuur logisch en naar mogelijkheden en interesses verdelen.</w:t>
      </w:r>
      <w:r w:rsidR="00CF4BFE">
        <w:rPr>
          <w:sz w:val="24"/>
          <w:szCs w:val="24"/>
        </w:rPr>
        <w:t xml:space="preserve"> M.n. onderhoud website en fondsenwerving moeten goed ingevuld worden.</w:t>
      </w:r>
    </w:p>
    <w:p w14:paraId="5EB909FC" w14:textId="77777777" w:rsidR="00D60634" w:rsidRDefault="006C1217" w:rsidP="00D60634">
      <w:pPr>
        <w:pStyle w:val="Lijstalinea"/>
        <w:numPr>
          <w:ilvl w:val="0"/>
          <w:numId w:val="30"/>
        </w:numPr>
        <w:spacing w:after="0"/>
        <w:rPr>
          <w:sz w:val="24"/>
          <w:szCs w:val="24"/>
        </w:rPr>
      </w:pPr>
      <w:r w:rsidRPr="009A4CBC">
        <w:rPr>
          <w:sz w:val="24"/>
          <w:szCs w:val="24"/>
        </w:rPr>
        <w:t xml:space="preserve">Conclusies en aanbevelingen uit rapport </w:t>
      </w:r>
      <w:r w:rsidR="00AB11BA">
        <w:rPr>
          <w:sz w:val="24"/>
          <w:szCs w:val="24"/>
        </w:rPr>
        <w:t>I</w:t>
      </w:r>
      <w:r w:rsidRPr="009A4CBC">
        <w:rPr>
          <w:sz w:val="24"/>
          <w:szCs w:val="24"/>
        </w:rPr>
        <w:t xml:space="preserve">neke Hendrickx (januari 2021) bestuderen en op basis daarvan </w:t>
      </w:r>
      <w:r w:rsidR="00D023FA">
        <w:rPr>
          <w:sz w:val="24"/>
          <w:szCs w:val="24"/>
        </w:rPr>
        <w:t>beleidsbeslissingen nemen; m.n. t.a.v. werkwijze Mountainview en Maryview én de introductie van Permacultuur op de scholen.</w:t>
      </w:r>
    </w:p>
    <w:p w14:paraId="6EFF7A14" w14:textId="6977755C" w:rsidR="00D60634" w:rsidRPr="00D60634" w:rsidRDefault="00CF4BFE" w:rsidP="00D60634">
      <w:pPr>
        <w:pStyle w:val="Lijstalinea"/>
        <w:numPr>
          <w:ilvl w:val="0"/>
          <w:numId w:val="30"/>
        </w:numPr>
        <w:spacing w:after="0"/>
        <w:rPr>
          <w:sz w:val="24"/>
          <w:szCs w:val="24"/>
        </w:rPr>
      </w:pPr>
      <w:r w:rsidRPr="00D60634">
        <w:rPr>
          <w:sz w:val="24"/>
          <w:szCs w:val="24"/>
        </w:rPr>
        <w:t xml:space="preserve">Op zoek </w:t>
      </w:r>
      <w:r w:rsidR="006F3F42">
        <w:rPr>
          <w:sz w:val="24"/>
          <w:szCs w:val="24"/>
        </w:rPr>
        <w:t xml:space="preserve">blijven </w:t>
      </w:r>
      <w:r w:rsidRPr="00D60634">
        <w:rPr>
          <w:sz w:val="24"/>
          <w:szCs w:val="24"/>
        </w:rPr>
        <w:t>naar donoren die grotere projecten (liefst voor een langere periode) willen ondersteunen.</w:t>
      </w:r>
      <w:r w:rsidR="00D60634" w:rsidRPr="00D60634">
        <w:rPr>
          <w:sz w:val="24"/>
          <w:szCs w:val="24"/>
        </w:rPr>
        <w:t xml:space="preserve"> SDM moet middels relatiebeheer aan een netwerk van donoren en sponsoren te werken om voor de toekomst voldoende middelen te genereren.</w:t>
      </w:r>
    </w:p>
    <w:p w14:paraId="7CFA5B64" w14:textId="6783148D" w:rsidR="00962DD0" w:rsidRPr="00CF4BFE" w:rsidRDefault="006F3F42" w:rsidP="00962DD0">
      <w:pPr>
        <w:pStyle w:val="Lijstalinea"/>
        <w:numPr>
          <w:ilvl w:val="0"/>
          <w:numId w:val="30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Communicatie over projecten met donoren/sponsoren en potentiële don</w:t>
      </w:r>
      <w:r>
        <w:rPr>
          <w:sz w:val="24"/>
          <w:szCs w:val="24"/>
        </w:rPr>
        <w:t>o</w:t>
      </w:r>
      <w:r>
        <w:rPr>
          <w:sz w:val="24"/>
          <w:szCs w:val="24"/>
        </w:rPr>
        <w:t>ren/sponsoren verbeteren d.m.v. toegankelijke en up-to-date website, Facebookp</w:t>
      </w:r>
      <w:r>
        <w:rPr>
          <w:sz w:val="24"/>
          <w:szCs w:val="24"/>
        </w:rPr>
        <w:t>a</w:t>
      </w:r>
      <w:r>
        <w:rPr>
          <w:sz w:val="24"/>
          <w:szCs w:val="24"/>
        </w:rPr>
        <w:t xml:space="preserve">gina en nieuwsbrieven.  </w:t>
      </w:r>
    </w:p>
    <w:sectPr w:rsidR="00962DD0" w:rsidRPr="00CF4B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3748"/>
    <w:multiLevelType w:val="multilevel"/>
    <w:tmpl w:val="A038FD3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ascii="Calibri" w:hAnsi="Calibri"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C572A4E"/>
    <w:multiLevelType w:val="multilevel"/>
    <w:tmpl w:val="F330056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2."/>
      <w:lvlJc w:val="left"/>
      <w:pPr>
        <w:ind w:left="792" w:hanging="432"/>
      </w:pPr>
      <w:rPr>
        <w:rFonts w:ascii="Calibri" w:hAnsi="Calibri"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E4A5B2F"/>
    <w:multiLevelType w:val="multilevel"/>
    <w:tmpl w:val="A4B8A90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10BC1F7D"/>
    <w:multiLevelType w:val="hybridMultilevel"/>
    <w:tmpl w:val="D2885BB6"/>
    <w:lvl w:ilvl="0" w:tplc="C23E7F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A44C6C"/>
    <w:multiLevelType w:val="hybridMultilevel"/>
    <w:tmpl w:val="A5C894EA"/>
    <w:lvl w:ilvl="0" w:tplc="3432AE9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BFB1557"/>
    <w:multiLevelType w:val="multilevel"/>
    <w:tmpl w:val="A038FD3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ascii="Calibri" w:hAnsi="Calibri"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BEE10C0"/>
    <w:multiLevelType w:val="multilevel"/>
    <w:tmpl w:val="873A5B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2DE57195"/>
    <w:multiLevelType w:val="hybridMultilevel"/>
    <w:tmpl w:val="78E68E6A"/>
    <w:lvl w:ilvl="0" w:tplc="1BF6F29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D66FBB"/>
    <w:multiLevelType w:val="multilevel"/>
    <w:tmpl w:val="04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41687D23"/>
    <w:multiLevelType w:val="hybridMultilevel"/>
    <w:tmpl w:val="128015FC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BBD51DB"/>
    <w:multiLevelType w:val="hybridMultilevel"/>
    <w:tmpl w:val="F37A4622"/>
    <w:lvl w:ilvl="0" w:tplc="EAB6D7BA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DA57324"/>
    <w:multiLevelType w:val="hybridMultilevel"/>
    <w:tmpl w:val="E2C2E88E"/>
    <w:lvl w:ilvl="0" w:tplc="1BF6F29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426F79"/>
    <w:multiLevelType w:val="hybridMultilevel"/>
    <w:tmpl w:val="867CBE4C"/>
    <w:lvl w:ilvl="0" w:tplc="1BF6F296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F46723A"/>
    <w:multiLevelType w:val="hybridMultilevel"/>
    <w:tmpl w:val="D08C00EE"/>
    <w:lvl w:ilvl="0" w:tplc="1BF6F29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475037"/>
    <w:multiLevelType w:val="multilevel"/>
    <w:tmpl w:val="036483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ascii="Calibri" w:hAnsi="Calibri"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51A03C16"/>
    <w:multiLevelType w:val="hybridMultilevel"/>
    <w:tmpl w:val="9A08B632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70B126D"/>
    <w:multiLevelType w:val="multilevel"/>
    <w:tmpl w:val="A038FD3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ascii="Calibri" w:hAnsi="Calibri"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5BFC1030"/>
    <w:multiLevelType w:val="hybridMultilevel"/>
    <w:tmpl w:val="25EC392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B80A69"/>
    <w:multiLevelType w:val="hybridMultilevel"/>
    <w:tmpl w:val="037CEACA"/>
    <w:lvl w:ilvl="0" w:tplc="91F6346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B07F2B"/>
    <w:multiLevelType w:val="multilevel"/>
    <w:tmpl w:val="04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633248B9"/>
    <w:multiLevelType w:val="multilevel"/>
    <w:tmpl w:val="0413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66F34331"/>
    <w:multiLevelType w:val="hybridMultilevel"/>
    <w:tmpl w:val="F90E2AC6"/>
    <w:lvl w:ilvl="0" w:tplc="1BF6F29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EB52E7"/>
    <w:multiLevelType w:val="multilevel"/>
    <w:tmpl w:val="04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6ED1279F"/>
    <w:multiLevelType w:val="hybridMultilevel"/>
    <w:tmpl w:val="CE9857B6"/>
    <w:lvl w:ilvl="0" w:tplc="1BF6F296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702C17AB"/>
    <w:multiLevelType w:val="hybridMultilevel"/>
    <w:tmpl w:val="850EEB16"/>
    <w:lvl w:ilvl="0" w:tplc="EAB6D7B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4D5F18"/>
    <w:multiLevelType w:val="hybridMultilevel"/>
    <w:tmpl w:val="AA52821C"/>
    <w:lvl w:ilvl="0" w:tplc="EAB6D7B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5477277"/>
    <w:multiLevelType w:val="hybridMultilevel"/>
    <w:tmpl w:val="07768ACC"/>
    <w:lvl w:ilvl="0" w:tplc="FD80BE2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4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5A8708A"/>
    <w:multiLevelType w:val="hybridMultilevel"/>
    <w:tmpl w:val="39CA5522"/>
    <w:lvl w:ilvl="0" w:tplc="1BF6F296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768B7FC4"/>
    <w:multiLevelType w:val="multilevel"/>
    <w:tmpl w:val="C6D6A86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7B4B31B8"/>
    <w:multiLevelType w:val="multilevel"/>
    <w:tmpl w:val="D6286F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Calibri" w:hAnsi="Calibri"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>
    <w:nsid w:val="7F0D7B38"/>
    <w:multiLevelType w:val="hybridMultilevel"/>
    <w:tmpl w:val="C5A86FA4"/>
    <w:lvl w:ilvl="0" w:tplc="C23E7FD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21"/>
  </w:num>
  <w:num w:numId="3">
    <w:abstractNumId w:val="9"/>
  </w:num>
  <w:num w:numId="4">
    <w:abstractNumId w:val="17"/>
  </w:num>
  <w:num w:numId="5">
    <w:abstractNumId w:val="20"/>
  </w:num>
  <w:num w:numId="6">
    <w:abstractNumId w:val="4"/>
  </w:num>
  <w:num w:numId="7">
    <w:abstractNumId w:val="15"/>
  </w:num>
  <w:num w:numId="8">
    <w:abstractNumId w:val="26"/>
  </w:num>
  <w:num w:numId="9">
    <w:abstractNumId w:val="22"/>
  </w:num>
  <w:num w:numId="10">
    <w:abstractNumId w:val="19"/>
  </w:num>
  <w:num w:numId="11">
    <w:abstractNumId w:val="14"/>
  </w:num>
  <w:num w:numId="12">
    <w:abstractNumId w:val="0"/>
  </w:num>
  <w:num w:numId="13">
    <w:abstractNumId w:val="16"/>
  </w:num>
  <w:num w:numId="14">
    <w:abstractNumId w:val="5"/>
  </w:num>
  <w:num w:numId="15">
    <w:abstractNumId w:val="8"/>
  </w:num>
  <w:num w:numId="16">
    <w:abstractNumId w:val="29"/>
  </w:num>
  <w:num w:numId="17">
    <w:abstractNumId w:val="2"/>
  </w:num>
  <w:num w:numId="18">
    <w:abstractNumId w:val="10"/>
  </w:num>
  <w:num w:numId="19">
    <w:abstractNumId w:val="3"/>
  </w:num>
  <w:num w:numId="20">
    <w:abstractNumId w:val="13"/>
  </w:num>
  <w:num w:numId="21">
    <w:abstractNumId w:val="30"/>
  </w:num>
  <w:num w:numId="22">
    <w:abstractNumId w:val="18"/>
  </w:num>
  <w:num w:numId="23">
    <w:abstractNumId w:val="6"/>
  </w:num>
  <w:num w:numId="24">
    <w:abstractNumId w:val="28"/>
  </w:num>
  <w:num w:numId="25">
    <w:abstractNumId w:val="1"/>
  </w:num>
  <w:num w:numId="26">
    <w:abstractNumId w:val="23"/>
  </w:num>
  <w:num w:numId="27">
    <w:abstractNumId w:val="27"/>
  </w:num>
  <w:num w:numId="28">
    <w:abstractNumId w:val="12"/>
  </w:num>
  <w:num w:numId="29">
    <w:abstractNumId w:val="11"/>
  </w:num>
  <w:num w:numId="30">
    <w:abstractNumId w:val="24"/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AAE"/>
    <w:rsid w:val="00043DD7"/>
    <w:rsid w:val="00064811"/>
    <w:rsid w:val="00081961"/>
    <w:rsid w:val="00111ACE"/>
    <w:rsid w:val="00176358"/>
    <w:rsid w:val="001B1B7C"/>
    <w:rsid w:val="001D4F6E"/>
    <w:rsid w:val="001F6123"/>
    <w:rsid w:val="00232B98"/>
    <w:rsid w:val="0023471D"/>
    <w:rsid w:val="00301813"/>
    <w:rsid w:val="003A6E2B"/>
    <w:rsid w:val="003F1D4F"/>
    <w:rsid w:val="00434B20"/>
    <w:rsid w:val="0043694D"/>
    <w:rsid w:val="004E03D8"/>
    <w:rsid w:val="005B25B8"/>
    <w:rsid w:val="005F7A37"/>
    <w:rsid w:val="00636AAE"/>
    <w:rsid w:val="006379AA"/>
    <w:rsid w:val="0069591F"/>
    <w:rsid w:val="006C1217"/>
    <w:rsid w:val="006D714B"/>
    <w:rsid w:val="006F3F42"/>
    <w:rsid w:val="00705962"/>
    <w:rsid w:val="007116A7"/>
    <w:rsid w:val="00721C86"/>
    <w:rsid w:val="007D6CDF"/>
    <w:rsid w:val="00812B45"/>
    <w:rsid w:val="00885A08"/>
    <w:rsid w:val="008A548A"/>
    <w:rsid w:val="009426D2"/>
    <w:rsid w:val="00962DD0"/>
    <w:rsid w:val="009A4CBC"/>
    <w:rsid w:val="00AB11BA"/>
    <w:rsid w:val="00AE5C8B"/>
    <w:rsid w:val="00BA7B6B"/>
    <w:rsid w:val="00BD148F"/>
    <w:rsid w:val="00BE4978"/>
    <w:rsid w:val="00C153AE"/>
    <w:rsid w:val="00CB5346"/>
    <w:rsid w:val="00CF4BFE"/>
    <w:rsid w:val="00D023FA"/>
    <w:rsid w:val="00D464C3"/>
    <w:rsid w:val="00D60634"/>
    <w:rsid w:val="00DB0975"/>
    <w:rsid w:val="00DB56AC"/>
    <w:rsid w:val="00E92659"/>
    <w:rsid w:val="00E96C08"/>
    <w:rsid w:val="00ED7EB1"/>
    <w:rsid w:val="00F134FE"/>
    <w:rsid w:val="00F35F6D"/>
    <w:rsid w:val="00F53FDB"/>
    <w:rsid w:val="00F74A22"/>
    <w:rsid w:val="00F84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D43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62DD0"/>
    <w:pPr>
      <w:ind w:left="720"/>
      <w:contextualSpacing/>
    </w:pPr>
  </w:style>
  <w:style w:type="paragraph" w:customStyle="1" w:styleId="Default">
    <w:name w:val="Default"/>
    <w:rsid w:val="00962DD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raster">
    <w:name w:val="Table Grid"/>
    <w:basedOn w:val="Standaardtabel"/>
    <w:uiPriority w:val="59"/>
    <w:rsid w:val="00F74A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basedOn w:val="Standaardalinea-lettertype"/>
    <w:uiPriority w:val="99"/>
    <w:semiHidden/>
    <w:unhideWhenUsed/>
    <w:rsid w:val="00F35F6D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F35F6D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F35F6D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F35F6D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F35F6D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35F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35F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62DD0"/>
    <w:pPr>
      <w:ind w:left="720"/>
      <w:contextualSpacing/>
    </w:pPr>
  </w:style>
  <w:style w:type="paragraph" w:customStyle="1" w:styleId="Default">
    <w:name w:val="Default"/>
    <w:rsid w:val="00962DD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raster">
    <w:name w:val="Table Grid"/>
    <w:basedOn w:val="Standaardtabel"/>
    <w:uiPriority w:val="59"/>
    <w:rsid w:val="00F74A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basedOn w:val="Standaardalinea-lettertype"/>
    <w:uiPriority w:val="99"/>
    <w:semiHidden/>
    <w:unhideWhenUsed/>
    <w:rsid w:val="00F35F6D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F35F6D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F35F6D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F35F6D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F35F6D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35F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35F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1412</Words>
  <Characters>7769</Characters>
  <Application>Microsoft Office Word</Application>
  <DocSecurity>0</DocSecurity>
  <Lines>64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Piet Wientjes</dc:creator>
  <cp:lastModifiedBy>Piet Wientjes</cp:lastModifiedBy>
  <cp:revision>2</cp:revision>
  <dcterms:created xsi:type="dcterms:W3CDTF">2021-02-08T11:37:00Z</dcterms:created>
  <dcterms:modified xsi:type="dcterms:W3CDTF">2021-02-08T11:37:00Z</dcterms:modified>
</cp:coreProperties>
</file>